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3761"/>
        <w:gridCol w:w="5670"/>
      </w:tblGrid>
      <w:tr w:rsidR="00272FBD" w:rsidRPr="00272FBD" w14:paraId="7ECDC112" w14:textId="77777777" w:rsidTr="001D456E">
        <w:tc>
          <w:tcPr>
            <w:tcW w:w="1201" w:type="dxa"/>
          </w:tcPr>
          <w:p w14:paraId="29DD203B" w14:textId="4B3189F2" w:rsidR="001D456E" w:rsidRPr="00272FBD" w:rsidRDefault="001D456E" w:rsidP="001D456E">
            <w:pPr>
              <w:rPr>
                <w:rFonts w:ascii="Times New Roman" w:hAnsi="Times New Roman"/>
                <w:lang w:val="nl-NL"/>
              </w:rPr>
            </w:pPr>
            <w:r w:rsidRPr="00272FBD">
              <w:rPr>
                <w:noProof/>
              </w:rPr>
              <w:drawing>
                <wp:inline distT="0" distB="0" distL="0" distR="0" wp14:anchorId="4685E0F4" wp14:editId="1913DAE4">
                  <wp:extent cx="623545" cy="5194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271" cy="523367"/>
                          </a:xfrm>
                          <a:prstGeom prst="rect">
                            <a:avLst/>
                          </a:prstGeom>
                          <a:noFill/>
                          <a:ln w="9525">
                            <a:noFill/>
                            <a:miter lim="800000"/>
                            <a:headEnd/>
                            <a:tailEnd/>
                          </a:ln>
                        </pic:spPr>
                      </pic:pic>
                    </a:graphicData>
                  </a:graphic>
                </wp:inline>
              </w:drawing>
            </w:r>
          </w:p>
        </w:tc>
        <w:tc>
          <w:tcPr>
            <w:tcW w:w="3761" w:type="dxa"/>
          </w:tcPr>
          <w:p w14:paraId="73CEB44A" w14:textId="08DD38EA" w:rsidR="001D456E" w:rsidRPr="00272FBD" w:rsidRDefault="001D456E" w:rsidP="001D456E">
            <w:pPr>
              <w:spacing w:line="360" w:lineRule="exact"/>
              <w:jc w:val="center"/>
              <w:rPr>
                <w:rFonts w:ascii="Times New Roman" w:hAnsi="Times New Roman"/>
                <w:b/>
                <w:bCs/>
                <w:lang w:val="nl-NL"/>
              </w:rPr>
            </w:pPr>
            <w:r w:rsidRPr="00272FBD">
              <w:rPr>
                <w:rFonts w:ascii="Times New Roman" w:hAnsi="Times New Roman"/>
                <w:b/>
                <w:bCs/>
                <w:lang w:val="nl-NL"/>
              </w:rPr>
              <w:t xml:space="preserve">CÔNG TY CỔ PHẦN </w:t>
            </w:r>
          </w:p>
          <w:p w14:paraId="7D415054" w14:textId="0EA5B31D" w:rsidR="001D456E" w:rsidRPr="00272FBD" w:rsidRDefault="001D456E" w:rsidP="001D456E">
            <w:pPr>
              <w:spacing w:line="360" w:lineRule="exact"/>
              <w:jc w:val="center"/>
              <w:rPr>
                <w:rFonts w:ascii="Times New Roman" w:hAnsi="Times New Roman"/>
                <w:lang w:val="nl-NL"/>
              </w:rPr>
            </w:pPr>
            <w:r w:rsidRPr="00272FBD">
              <w:rPr>
                <w:rFonts w:ascii="Times New Roman" w:hAnsi="Times New Roman"/>
                <w:b/>
                <w:bCs/>
                <w:noProof/>
                <w:lang w:val="nl-NL"/>
              </w:rPr>
              <mc:AlternateContent>
                <mc:Choice Requires="wps">
                  <w:drawing>
                    <wp:anchor distT="0" distB="0" distL="114300" distR="114300" simplePos="0" relativeHeight="251663360" behindDoc="0" locked="0" layoutInCell="1" allowOverlap="1" wp14:anchorId="05D51AA8" wp14:editId="3DD0AA4E">
                      <wp:simplePos x="0" y="0"/>
                      <wp:positionH relativeFrom="column">
                        <wp:posOffset>746760</wp:posOffset>
                      </wp:positionH>
                      <wp:positionV relativeFrom="paragraph">
                        <wp:posOffset>270510</wp:posOffset>
                      </wp:positionV>
                      <wp:extent cx="800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2E98CD6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8pt,21.3pt" to="121.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" strokecolor="#4472c4 [3204]" strokeweight=".5pt">
                      <v:stroke joinstyle="miter"/>
                    </v:line>
                  </w:pict>
                </mc:Fallback>
              </mc:AlternateContent>
            </w:r>
            <w:r w:rsidRPr="00272FBD">
              <w:rPr>
                <w:rFonts w:ascii="Times New Roman" w:hAnsi="Times New Roman"/>
                <w:b/>
                <w:bCs/>
                <w:lang w:val="nl-NL"/>
              </w:rPr>
              <w:t>VICEM BAO BÌ HẢI PHÒNG</w:t>
            </w:r>
          </w:p>
        </w:tc>
        <w:tc>
          <w:tcPr>
            <w:tcW w:w="5670" w:type="dxa"/>
          </w:tcPr>
          <w:p w14:paraId="1517BD4B" w14:textId="77777777" w:rsidR="001D456E" w:rsidRPr="00272FBD" w:rsidRDefault="001D456E" w:rsidP="001D456E">
            <w:pPr>
              <w:spacing w:line="360" w:lineRule="exact"/>
              <w:jc w:val="center"/>
              <w:rPr>
                <w:rFonts w:ascii="Times New Roman" w:hAnsi="Times New Roman"/>
                <w:b/>
                <w:bCs/>
                <w:lang w:val="nl-NL"/>
              </w:rPr>
            </w:pPr>
            <w:r w:rsidRPr="00272FBD">
              <w:rPr>
                <w:rFonts w:ascii="Times New Roman" w:hAnsi="Times New Roman"/>
                <w:b/>
                <w:bCs/>
                <w:lang w:val="nl-NL"/>
              </w:rPr>
              <w:t>CỘNG HOÀ XÃ HỘI CHỦ NGHĨA VIỆT NAM</w:t>
            </w:r>
          </w:p>
          <w:p w14:paraId="449C5D97" w14:textId="11F67FDB" w:rsidR="001D456E" w:rsidRPr="00272FBD" w:rsidRDefault="001D456E" w:rsidP="001D456E">
            <w:pPr>
              <w:spacing w:line="360" w:lineRule="exact"/>
              <w:jc w:val="center"/>
              <w:rPr>
                <w:rFonts w:ascii="Times New Roman" w:hAnsi="Times New Roman"/>
                <w:b/>
                <w:bCs/>
                <w:lang w:val="nl-NL"/>
              </w:rPr>
            </w:pPr>
            <w:r w:rsidRPr="00272FBD">
              <w:rPr>
                <w:rFonts w:ascii="Times New Roman" w:hAnsi="Times New Roman"/>
                <w:b/>
                <w:bCs/>
                <w:lang w:val="nl-NL"/>
              </w:rPr>
              <w:t>Độc lập - Tự do - Hạnh phúc</w:t>
            </w:r>
          </w:p>
          <w:p w14:paraId="705235C7" w14:textId="3893A410" w:rsidR="001D456E" w:rsidRPr="00272FBD" w:rsidRDefault="001D456E" w:rsidP="001D456E">
            <w:pPr>
              <w:spacing w:line="360" w:lineRule="exact"/>
              <w:jc w:val="center"/>
              <w:rPr>
                <w:rFonts w:ascii="Times New Roman" w:hAnsi="Times New Roman"/>
                <w:lang w:val="nl-NL"/>
              </w:rPr>
            </w:pPr>
            <w:r w:rsidRPr="00272FBD">
              <w:rPr>
                <w:rFonts w:ascii="Times New Roman" w:hAnsi="Times New Roman"/>
                <w:b/>
                <w:bCs/>
                <w:noProof/>
                <w:lang w:val="nl-NL"/>
              </w:rPr>
              <mc:AlternateContent>
                <mc:Choice Requires="wps">
                  <w:drawing>
                    <wp:anchor distT="0" distB="0" distL="114300" distR="114300" simplePos="0" relativeHeight="251664384" behindDoc="0" locked="0" layoutInCell="1" allowOverlap="1" wp14:anchorId="714A5081" wp14:editId="53A62D85">
                      <wp:simplePos x="0" y="0"/>
                      <wp:positionH relativeFrom="column">
                        <wp:posOffset>734695</wp:posOffset>
                      </wp:positionH>
                      <wp:positionV relativeFrom="paragraph">
                        <wp:posOffset>13335</wp:posOffset>
                      </wp:positionV>
                      <wp:extent cx="19526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9526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D9414EE"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5pt,1.05pt" to="21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" strokecolor="#4472c4" strokeweight=".5pt">
                      <v:stroke joinstyle="miter"/>
                    </v:line>
                  </w:pict>
                </mc:Fallback>
              </mc:AlternateContent>
            </w:r>
          </w:p>
          <w:p w14:paraId="4DB39E53" w14:textId="48B7808B" w:rsidR="001D456E" w:rsidRPr="00272FBD" w:rsidRDefault="001D456E" w:rsidP="001D456E">
            <w:pPr>
              <w:spacing w:line="360" w:lineRule="exact"/>
              <w:jc w:val="center"/>
              <w:rPr>
                <w:rFonts w:ascii="Times New Roman" w:hAnsi="Times New Roman"/>
                <w:i/>
                <w:iCs/>
                <w:lang w:val="nl-NL"/>
              </w:rPr>
            </w:pPr>
            <w:r w:rsidRPr="00272FBD">
              <w:rPr>
                <w:rFonts w:ascii="Times New Roman" w:hAnsi="Times New Roman"/>
                <w:i/>
                <w:iCs/>
                <w:lang w:val="nl-NL"/>
              </w:rPr>
              <w:t xml:space="preserve">Hải Phòng, ngày </w:t>
            </w:r>
            <w:r w:rsidR="00790B8B">
              <w:rPr>
                <w:rFonts w:ascii="Times New Roman" w:hAnsi="Times New Roman"/>
                <w:i/>
                <w:iCs/>
                <w:lang w:val="nl-NL"/>
              </w:rPr>
              <w:t>16</w:t>
            </w:r>
            <w:r w:rsidRPr="00272FBD">
              <w:rPr>
                <w:rFonts w:ascii="Times New Roman" w:hAnsi="Times New Roman"/>
                <w:i/>
                <w:iCs/>
                <w:lang w:val="nl-NL"/>
              </w:rPr>
              <w:t xml:space="preserve"> tháng </w:t>
            </w:r>
            <w:r w:rsidR="00790B8B">
              <w:rPr>
                <w:rFonts w:ascii="Times New Roman" w:hAnsi="Times New Roman"/>
                <w:i/>
                <w:iCs/>
                <w:lang w:val="nl-NL"/>
              </w:rPr>
              <w:t>04</w:t>
            </w:r>
            <w:r w:rsidRPr="00272FBD">
              <w:rPr>
                <w:rFonts w:ascii="Times New Roman" w:hAnsi="Times New Roman"/>
                <w:i/>
                <w:iCs/>
                <w:lang w:val="nl-NL"/>
              </w:rPr>
              <w:t xml:space="preserve"> năm 202</w:t>
            </w:r>
            <w:r w:rsidR="0011451F">
              <w:rPr>
                <w:rFonts w:ascii="Times New Roman" w:hAnsi="Times New Roman"/>
                <w:i/>
                <w:iCs/>
                <w:lang w:val="nl-NL"/>
              </w:rPr>
              <w:t>4</w:t>
            </w:r>
          </w:p>
        </w:tc>
      </w:tr>
    </w:tbl>
    <w:p w14:paraId="35131EAE" w14:textId="311ABEB9" w:rsidR="00DF1249" w:rsidRPr="0034694D" w:rsidRDefault="00D423A6" w:rsidP="0013290E">
      <w:pPr>
        <w:spacing w:before="480" w:after="240" w:line="320" w:lineRule="exact"/>
        <w:ind w:firstLine="567"/>
        <w:jc w:val="center"/>
        <w:rPr>
          <w:rFonts w:ascii="Times New Roman" w:hAnsi="Times New Roman"/>
          <w:b/>
          <w:sz w:val="34"/>
          <w:szCs w:val="34"/>
        </w:rPr>
      </w:pPr>
      <w:r w:rsidRPr="0034694D">
        <w:rPr>
          <w:rFonts w:ascii="Times New Roman" w:hAnsi="Times New Roman"/>
          <w:noProof/>
          <w:sz w:val="28"/>
          <w:szCs w:val="28"/>
          <w:lang w:val="nl-NL"/>
        </w:rPr>
        <mc:AlternateContent>
          <mc:Choice Requires="wps">
            <w:drawing>
              <wp:anchor distT="0" distB="0" distL="114300" distR="114300" simplePos="0" relativeHeight="251665408" behindDoc="0" locked="0" layoutInCell="1" allowOverlap="1" wp14:anchorId="64C8BB49" wp14:editId="7F42F4C3">
                <wp:simplePos x="0" y="0"/>
                <wp:positionH relativeFrom="column">
                  <wp:posOffset>4872990</wp:posOffset>
                </wp:positionH>
                <wp:positionV relativeFrom="paragraph">
                  <wp:posOffset>-1363980</wp:posOffset>
                </wp:positionV>
                <wp:extent cx="1095375" cy="333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095375" cy="333375"/>
                        </a:xfrm>
                        <a:prstGeom prst="rect">
                          <a:avLst/>
                        </a:prstGeom>
                        <a:solidFill>
                          <a:schemeClr val="lt1"/>
                        </a:solidFill>
                        <a:ln w="6350">
                          <a:solidFill>
                            <a:prstClr val="black"/>
                          </a:solidFill>
                        </a:ln>
                      </wps:spPr>
                      <wps:txbx>
                        <w:txbxContent>
                          <w:p w14:paraId="047352BC" w14:textId="486D31C4" w:rsidR="00D423A6" w:rsidRPr="00D423A6" w:rsidRDefault="00D423A6">
                            <w:pPr>
                              <w:rPr>
                                <w:rFonts w:ascii="Times New Roman" w:hAnsi="Times New Roman"/>
                                <w:b/>
                                <w:bCs/>
                                <w:lang w:val="en-GB"/>
                              </w:rPr>
                            </w:pPr>
                            <w:r w:rsidRPr="00D423A6">
                              <w:rPr>
                                <w:rFonts w:ascii="Times New Roman" w:hAnsi="Times New Roman"/>
                                <w:b/>
                                <w:bCs/>
                                <w:lang w:val="en-G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64C8BB49" id="_x0000_t202" coordsize="21600,21600" o:spt="202" path="m,l,21600r21600,l21600,xe">
                <v:stroke joinstyle="miter"/>
                <v:path gradientshapeok="t" o:connecttype="rect"/>
              </v:shapetype>
              <v:shape id="Text Box 3" o:spid="_x0000_s1026" type="#_x0000_t202" style="position:absolute;left:0;text-align:left;margin-left:383.7pt;margin-top:-107.4pt;width:86.2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" fillcolor="white [3201]" strokeweight=".5pt">
                <v:textbox>
                  <w:txbxContent>
                    <w:p w14:paraId="047352BC" w14:textId="486D31C4" w:rsidR="00D423A6" w:rsidRPr="00D423A6" w:rsidRDefault="00D423A6">
                      <w:pPr>
                        <w:rPr>
                          <w:rFonts w:ascii="Times New Roman" w:hAnsi="Times New Roman"/>
                          <w:b/>
                          <w:bCs/>
                          <w:lang w:val="en-GB"/>
                        </w:rPr>
                      </w:pPr>
                      <w:r w:rsidRPr="00D423A6">
                        <w:rPr>
                          <w:rFonts w:ascii="Times New Roman" w:hAnsi="Times New Roman"/>
                          <w:b/>
                          <w:bCs/>
                          <w:lang w:val="en-GB"/>
                        </w:rPr>
                        <w:t>DỰ THẢO</w:t>
                      </w:r>
                    </w:p>
                  </w:txbxContent>
                </v:textbox>
              </v:shape>
            </w:pict>
          </mc:Fallback>
        </mc:AlternateContent>
      </w:r>
      <w:r w:rsidR="001D456E" w:rsidRPr="0034694D">
        <w:rPr>
          <w:rFonts w:ascii="Times New Roman" w:hAnsi="Times New Roman"/>
          <w:b/>
          <w:sz w:val="34"/>
          <w:szCs w:val="34"/>
        </w:rPr>
        <w:t>BÁO CÁO</w:t>
      </w:r>
    </w:p>
    <w:p w14:paraId="1B0DDE1D" w14:textId="097B6E68" w:rsidR="001D456E" w:rsidRDefault="00DF1249" w:rsidP="002B581F">
      <w:pPr>
        <w:spacing w:after="120"/>
        <w:jc w:val="center"/>
        <w:rPr>
          <w:rFonts w:ascii="Times New Roman" w:hAnsi="Times New Roman"/>
          <w:b/>
          <w:sz w:val="28"/>
          <w:szCs w:val="28"/>
        </w:rPr>
      </w:pPr>
      <w:r>
        <w:rPr>
          <w:rFonts w:ascii="Times New Roman" w:hAnsi="Times New Roman"/>
          <w:b/>
          <w:sz w:val="28"/>
          <w:szCs w:val="28"/>
        </w:rPr>
        <w:t xml:space="preserve">ĐÁNH GIÁ </w:t>
      </w:r>
      <w:r w:rsidR="001D456E" w:rsidRPr="00272FBD">
        <w:rPr>
          <w:rFonts w:ascii="Times New Roman" w:hAnsi="Times New Roman"/>
          <w:b/>
          <w:sz w:val="28"/>
          <w:szCs w:val="28"/>
        </w:rPr>
        <w:t xml:space="preserve">HOẠT ĐỘNG CỦA HỘI ĐỒNG QUẢN TRỊ </w:t>
      </w:r>
      <w:r w:rsidR="0011451F">
        <w:rPr>
          <w:rFonts w:ascii="Times New Roman" w:hAnsi="Times New Roman"/>
          <w:b/>
          <w:sz w:val="28"/>
          <w:szCs w:val="28"/>
        </w:rPr>
        <w:t xml:space="preserve">NĂM </w:t>
      </w:r>
      <w:r w:rsidR="001D456E" w:rsidRPr="00272FBD">
        <w:rPr>
          <w:rFonts w:ascii="Times New Roman" w:hAnsi="Times New Roman"/>
          <w:b/>
          <w:sz w:val="28"/>
          <w:szCs w:val="28"/>
        </w:rPr>
        <w:t>202</w:t>
      </w:r>
      <w:r w:rsidR="002B581F">
        <w:rPr>
          <w:rFonts w:ascii="Times New Roman" w:hAnsi="Times New Roman"/>
          <w:b/>
          <w:sz w:val="28"/>
          <w:szCs w:val="28"/>
        </w:rPr>
        <w:t>3</w:t>
      </w:r>
    </w:p>
    <w:p w14:paraId="1ED6B288" w14:textId="15189BAC" w:rsidR="002B581F" w:rsidRPr="00272FBD" w:rsidRDefault="00DF1249" w:rsidP="002B581F">
      <w:pPr>
        <w:spacing w:after="120"/>
        <w:jc w:val="center"/>
        <w:rPr>
          <w:rFonts w:ascii="Times New Roman" w:hAnsi="Times New Roman"/>
          <w:b/>
          <w:sz w:val="28"/>
          <w:szCs w:val="28"/>
        </w:rPr>
      </w:pPr>
      <w:r>
        <w:rPr>
          <w:rFonts w:ascii="Times New Roman" w:hAnsi="Times New Roman"/>
          <w:b/>
          <w:sz w:val="28"/>
          <w:szCs w:val="28"/>
        </w:rPr>
        <w:t>(Báo cáo của Thành viên độc lập Hội đồng quản trị)</w:t>
      </w:r>
    </w:p>
    <w:p w14:paraId="056184A8" w14:textId="77777777" w:rsidR="0034694D" w:rsidRDefault="0034694D" w:rsidP="00DF1249">
      <w:pPr>
        <w:spacing w:before="60" w:after="60" w:line="320"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p>
    <w:p w14:paraId="337A67EC" w14:textId="28EF1FD1" w:rsidR="00DF1249" w:rsidRDefault="0034694D" w:rsidP="00DF1249">
      <w:pPr>
        <w:spacing w:before="60" w:after="60" w:line="320"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t>Kính gửi: Đại hội đồng cổ đông</w:t>
      </w:r>
    </w:p>
    <w:p w14:paraId="67DEF5E8" w14:textId="77777777" w:rsidR="0034694D" w:rsidRDefault="0034694D" w:rsidP="003718D0">
      <w:pPr>
        <w:spacing w:line="360" w:lineRule="exact"/>
        <w:ind w:firstLine="567"/>
        <w:jc w:val="both"/>
        <w:rPr>
          <w:rFonts w:ascii="Times New Roman" w:hAnsi="Times New Roman"/>
          <w:color w:val="000000"/>
          <w:sz w:val="27"/>
          <w:szCs w:val="27"/>
          <w:shd w:val="clear" w:color="auto" w:fill="FFFFFF"/>
        </w:rPr>
      </w:pPr>
    </w:p>
    <w:p w14:paraId="24CD0BE6" w14:textId="259BDFA1" w:rsidR="00DF1249" w:rsidRPr="003718D0" w:rsidRDefault="00DF1249" w:rsidP="0013290E">
      <w:pPr>
        <w:spacing w:before="120" w:line="360" w:lineRule="exact"/>
        <w:ind w:firstLine="567"/>
        <w:jc w:val="both"/>
        <w:rPr>
          <w:rFonts w:ascii="Times New Roman" w:hAnsi="Times New Roman"/>
          <w:sz w:val="27"/>
          <w:szCs w:val="27"/>
          <w:shd w:val="clear" w:color="auto" w:fill="FFFFFF"/>
        </w:rPr>
      </w:pPr>
      <w:r w:rsidRPr="003718D0">
        <w:rPr>
          <w:rFonts w:ascii="Times New Roman" w:hAnsi="Times New Roman"/>
          <w:color w:val="000000"/>
          <w:sz w:val="27"/>
          <w:szCs w:val="27"/>
          <w:shd w:val="clear" w:color="auto" w:fill="FFFFFF"/>
        </w:rPr>
        <w:t xml:space="preserve">Căn cứ Luật </w:t>
      </w:r>
      <w:r w:rsidRPr="003718D0">
        <w:rPr>
          <w:rFonts w:ascii="Times New Roman" w:hAnsi="Times New Roman"/>
          <w:sz w:val="27"/>
          <w:szCs w:val="27"/>
          <w:shd w:val="clear" w:color="auto" w:fill="FFFFFF"/>
        </w:rPr>
        <w:t xml:space="preserve">Doanh nghiệp </w:t>
      </w:r>
      <w:r w:rsidR="003718D0">
        <w:rPr>
          <w:rFonts w:ascii="Times New Roman" w:hAnsi="Times New Roman"/>
          <w:sz w:val="27"/>
          <w:szCs w:val="27"/>
          <w:shd w:val="clear" w:color="auto" w:fill="FFFFFF"/>
        </w:rPr>
        <w:t>số 59/</w:t>
      </w:r>
      <w:r w:rsidRPr="003718D0">
        <w:rPr>
          <w:rFonts w:ascii="Times New Roman" w:hAnsi="Times New Roman"/>
          <w:sz w:val="27"/>
          <w:szCs w:val="27"/>
          <w:shd w:val="clear" w:color="auto" w:fill="FFFFFF"/>
        </w:rPr>
        <w:t>2020</w:t>
      </w:r>
      <w:r w:rsidR="003718D0">
        <w:rPr>
          <w:rFonts w:ascii="Times New Roman" w:hAnsi="Times New Roman"/>
          <w:sz w:val="27"/>
          <w:szCs w:val="27"/>
          <w:shd w:val="clear" w:color="auto" w:fill="FFFFFF"/>
        </w:rPr>
        <w:t xml:space="preserve">/QH14 ngày 17/6/2020 </w:t>
      </w:r>
      <w:r w:rsidRPr="003718D0">
        <w:rPr>
          <w:rFonts w:ascii="Times New Roman" w:hAnsi="Times New Roman"/>
          <w:sz w:val="27"/>
          <w:szCs w:val="27"/>
          <w:shd w:val="clear" w:color="auto" w:fill="FFFFFF"/>
        </w:rPr>
        <w:t>và các văn bản hướng dẫn thi hành;</w:t>
      </w:r>
    </w:p>
    <w:p w14:paraId="10AF3668" w14:textId="2C5E29E8" w:rsidR="00DF1249" w:rsidRPr="003718D0" w:rsidRDefault="00DF1249" w:rsidP="0013290E">
      <w:pPr>
        <w:spacing w:before="120" w:line="360" w:lineRule="exact"/>
        <w:ind w:firstLine="567"/>
        <w:jc w:val="both"/>
        <w:rPr>
          <w:rFonts w:ascii="Times New Roman" w:hAnsi="Times New Roman"/>
          <w:color w:val="000000"/>
          <w:sz w:val="27"/>
          <w:szCs w:val="27"/>
          <w:shd w:val="clear" w:color="auto" w:fill="FFFFFF"/>
        </w:rPr>
      </w:pPr>
      <w:r w:rsidRPr="003718D0">
        <w:rPr>
          <w:rFonts w:ascii="Times New Roman" w:hAnsi="Times New Roman"/>
          <w:color w:val="000000"/>
          <w:sz w:val="27"/>
          <w:szCs w:val="27"/>
          <w:shd w:val="clear" w:color="auto" w:fill="FFFFFF"/>
        </w:rPr>
        <w:t>Căn cứ Luật Chứng khoán ngày 26 tháng 11 năm 2019;</w:t>
      </w:r>
    </w:p>
    <w:p w14:paraId="6414828F" w14:textId="77777777" w:rsidR="00DF1249" w:rsidRPr="003718D0" w:rsidRDefault="00DF1249" w:rsidP="0013290E">
      <w:pPr>
        <w:spacing w:before="120" w:line="360" w:lineRule="exact"/>
        <w:ind w:firstLine="567"/>
        <w:jc w:val="both"/>
        <w:rPr>
          <w:rFonts w:ascii="Times New Roman" w:hAnsi="Times New Roman"/>
          <w:sz w:val="27"/>
          <w:szCs w:val="27"/>
          <w:shd w:val="clear" w:color="auto" w:fill="FFFFFF"/>
        </w:rPr>
      </w:pPr>
      <w:r w:rsidRPr="003718D0">
        <w:rPr>
          <w:rFonts w:ascii="Times New Roman" w:hAnsi="Times New Roman"/>
          <w:sz w:val="27"/>
          <w:szCs w:val="27"/>
          <w:shd w:val="clear" w:color="auto" w:fill="FFFFFF"/>
        </w:rPr>
        <w:t>Căn cứ Nghị định số 155/2020/NĐ-CP ngày 31 tháng 12 năm 2020 của Chính phủ quy định chi tiết thi hành một số điều của Luật Chứng khoán;</w:t>
      </w:r>
    </w:p>
    <w:p w14:paraId="4557EBD8" w14:textId="24F209B8" w:rsidR="00DF1249" w:rsidRPr="003718D0" w:rsidRDefault="00DF1249" w:rsidP="0013290E">
      <w:pPr>
        <w:spacing w:before="120" w:line="360" w:lineRule="exact"/>
        <w:ind w:firstLine="567"/>
        <w:jc w:val="both"/>
        <w:rPr>
          <w:rFonts w:ascii="Times New Roman" w:hAnsi="Times New Roman"/>
          <w:color w:val="000000"/>
          <w:sz w:val="27"/>
          <w:szCs w:val="27"/>
          <w:shd w:val="clear" w:color="auto" w:fill="FFFFFF"/>
        </w:rPr>
      </w:pPr>
      <w:r w:rsidRPr="003718D0">
        <w:rPr>
          <w:rFonts w:ascii="Times New Roman" w:hAnsi="Times New Roman"/>
          <w:color w:val="000000"/>
          <w:sz w:val="27"/>
          <w:szCs w:val="27"/>
          <w:shd w:val="clear" w:color="auto" w:fill="FFFFFF"/>
        </w:rPr>
        <w:t>Căn cứ Điều lệ Công ty cổ phần Vicem Bao bì Hải Phòng;</w:t>
      </w:r>
    </w:p>
    <w:p w14:paraId="71CE3533" w14:textId="77777777" w:rsidR="00DF1249" w:rsidRPr="003718D0" w:rsidRDefault="00DF1249" w:rsidP="0013290E">
      <w:pPr>
        <w:spacing w:before="120" w:line="360" w:lineRule="exact"/>
        <w:ind w:firstLine="567"/>
        <w:jc w:val="both"/>
        <w:rPr>
          <w:rFonts w:ascii="Times New Roman" w:hAnsi="Times New Roman"/>
          <w:color w:val="000000"/>
          <w:sz w:val="27"/>
          <w:szCs w:val="27"/>
          <w:shd w:val="clear" w:color="auto" w:fill="FFFFFF"/>
        </w:rPr>
      </w:pPr>
      <w:r w:rsidRPr="003718D0">
        <w:rPr>
          <w:rFonts w:ascii="Times New Roman" w:hAnsi="Times New Roman"/>
          <w:color w:val="000000"/>
          <w:sz w:val="27"/>
          <w:szCs w:val="27"/>
          <w:shd w:val="clear" w:color="auto" w:fill="FFFFFF"/>
        </w:rPr>
        <w:t>Căn cứ Quy chế hoạt động của Hội đồng quản trị Công ty;</w:t>
      </w:r>
    </w:p>
    <w:p w14:paraId="63B77E13" w14:textId="51BCEEAB" w:rsidR="00683A91" w:rsidRPr="003718D0" w:rsidRDefault="00DF1249" w:rsidP="003718D0">
      <w:pPr>
        <w:spacing w:before="120" w:after="120" w:line="340" w:lineRule="exact"/>
        <w:ind w:firstLine="567"/>
        <w:jc w:val="both"/>
        <w:rPr>
          <w:rFonts w:ascii="Times New Roman" w:hAnsi="Times New Roman"/>
          <w:color w:val="000000"/>
          <w:sz w:val="27"/>
          <w:szCs w:val="27"/>
          <w:shd w:val="clear" w:color="auto" w:fill="FFFFFF"/>
        </w:rPr>
      </w:pPr>
      <w:r w:rsidRPr="003718D0">
        <w:rPr>
          <w:rFonts w:ascii="Times New Roman" w:hAnsi="Times New Roman"/>
          <w:color w:val="000000"/>
          <w:sz w:val="27"/>
          <w:szCs w:val="27"/>
          <w:shd w:val="clear" w:color="auto" w:fill="FFFFFF"/>
        </w:rPr>
        <w:t>Thành viên</w:t>
      </w:r>
      <w:r w:rsidR="003718D0">
        <w:rPr>
          <w:rFonts w:ascii="Times New Roman" w:hAnsi="Times New Roman"/>
          <w:color w:val="000000"/>
          <w:sz w:val="27"/>
          <w:szCs w:val="27"/>
          <w:shd w:val="clear" w:color="auto" w:fill="FFFFFF"/>
        </w:rPr>
        <w:t xml:space="preserve"> độc lập </w:t>
      </w:r>
      <w:r w:rsidRPr="003718D0">
        <w:rPr>
          <w:rFonts w:ascii="Times New Roman" w:hAnsi="Times New Roman"/>
          <w:color w:val="000000"/>
          <w:sz w:val="27"/>
          <w:szCs w:val="27"/>
          <w:shd w:val="clear" w:color="auto" w:fill="FFFFFF"/>
        </w:rPr>
        <w:t>Hội đồng quản trị báo cáo đánh giá hoạt động của Hội đồng quản trị năm 2023 như sau:</w:t>
      </w:r>
    </w:p>
    <w:p w14:paraId="1DC3DE75" w14:textId="6907A074" w:rsidR="00683A91" w:rsidRPr="003718D0" w:rsidRDefault="00683A91" w:rsidP="0034694D">
      <w:pPr>
        <w:spacing w:before="120" w:after="120" w:line="340" w:lineRule="exact"/>
        <w:ind w:firstLine="567"/>
        <w:jc w:val="both"/>
        <w:rPr>
          <w:rFonts w:ascii="Times New Roman" w:hAnsi="Times New Roman"/>
          <w:b/>
          <w:bCs/>
          <w:color w:val="000000"/>
          <w:sz w:val="27"/>
          <w:szCs w:val="27"/>
          <w:shd w:val="clear" w:color="auto" w:fill="FFFFFF"/>
        </w:rPr>
      </w:pPr>
      <w:r w:rsidRPr="003718D0">
        <w:rPr>
          <w:rFonts w:ascii="Times New Roman" w:hAnsi="Times New Roman"/>
          <w:b/>
          <w:bCs/>
          <w:color w:val="000000"/>
          <w:sz w:val="27"/>
          <w:szCs w:val="27"/>
          <w:shd w:val="clear" w:color="auto" w:fill="FFFFFF"/>
        </w:rPr>
        <w:t xml:space="preserve">I. </w:t>
      </w:r>
      <w:r w:rsidR="003718D0">
        <w:rPr>
          <w:rFonts w:ascii="Times New Roman" w:hAnsi="Times New Roman"/>
          <w:b/>
          <w:bCs/>
          <w:color w:val="000000"/>
          <w:sz w:val="27"/>
          <w:szCs w:val="27"/>
          <w:shd w:val="clear" w:color="auto" w:fill="FFFFFF"/>
        </w:rPr>
        <w:t>Hoạt động của Hội đồng quản trị năm 2023</w:t>
      </w:r>
      <w:r w:rsidRPr="003718D0">
        <w:rPr>
          <w:rFonts w:ascii="Times New Roman" w:hAnsi="Times New Roman"/>
          <w:b/>
          <w:bCs/>
          <w:color w:val="000000"/>
          <w:sz w:val="27"/>
          <w:szCs w:val="27"/>
          <w:shd w:val="clear" w:color="auto" w:fill="FFFFFF"/>
        </w:rPr>
        <w:t>:</w:t>
      </w:r>
    </w:p>
    <w:p w14:paraId="7B41E3F5" w14:textId="77777777" w:rsidR="00683A91" w:rsidRPr="003718D0" w:rsidRDefault="00683A91" w:rsidP="0034694D">
      <w:pPr>
        <w:spacing w:before="120" w:after="120" w:line="340" w:lineRule="exact"/>
        <w:ind w:firstLine="567"/>
        <w:jc w:val="both"/>
        <w:rPr>
          <w:rFonts w:ascii="Times New Roman" w:hAnsi="Times New Roman"/>
          <w:b/>
          <w:bCs/>
          <w:color w:val="000000"/>
          <w:sz w:val="27"/>
          <w:szCs w:val="27"/>
          <w:shd w:val="clear" w:color="auto" w:fill="FFFFFF"/>
        </w:rPr>
      </w:pPr>
      <w:r w:rsidRPr="003718D0">
        <w:rPr>
          <w:rFonts w:ascii="Times New Roman" w:hAnsi="Times New Roman"/>
          <w:b/>
          <w:bCs/>
          <w:color w:val="000000"/>
          <w:sz w:val="27"/>
          <w:szCs w:val="27"/>
          <w:shd w:val="clear" w:color="auto" w:fill="FFFFFF"/>
        </w:rPr>
        <w:t>1. Đặc điểm tình hình:</w:t>
      </w:r>
    </w:p>
    <w:p w14:paraId="53CBD569" w14:textId="77777777" w:rsidR="00683A91" w:rsidRPr="003718D0" w:rsidRDefault="00EE6BDD" w:rsidP="0013290E">
      <w:pPr>
        <w:spacing w:before="120" w:after="120" w:line="360" w:lineRule="exact"/>
        <w:ind w:firstLine="567"/>
        <w:jc w:val="both"/>
        <w:rPr>
          <w:rFonts w:ascii="Times New Roman" w:hAnsi="Times New Roman"/>
          <w:color w:val="000000"/>
          <w:sz w:val="27"/>
          <w:szCs w:val="27"/>
          <w:shd w:val="clear" w:color="auto" w:fill="FFFFFF"/>
        </w:rPr>
      </w:pPr>
      <w:r w:rsidRPr="003718D0">
        <w:rPr>
          <w:rFonts w:ascii="Times New Roman" w:hAnsi="Times New Roman"/>
          <w:bCs/>
          <w:sz w:val="27"/>
          <w:szCs w:val="27"/>
          <w:lang w:val="en-GB"/>
        </w:rPr>
        <w:t xml:space="preserve">Trong </w:t>
      </w:r>
      <w:r w:rsidR="00B714AD" w:rsidRPr="003718D0">
        <w:rPr>
          <w:rFonts w:ascii="Times New Roman" w:hAnsi="Times New Roman"/>
          <w:bCs/>
          <w:sz w:val="27"/>
          <w:szCs w:val="27"/>
          <w:lang w:val="en-GB"/>
        </w:rPr>
        <w:t>năm 2023</w:t>
      </w:r>
      <w:r w:rsidRPr="003718D0">
        <w:rPr>
          <w:rFonts w:ascii="Times New Roman" w:hAnsi="Times New Roman"/>
          <w:bCs/>
          <w:sz w:val="27"/>
          <w:szCs w:val="27"/>
          <w:lang w:val="en-GB"/>
        </w:rPr>
        <w:t xml:space="preserve">, </w:t>
      </w:r>
      <w:r w:rsidR="002E0F09" w:rsidRPr="003718D0">
        <w:rPr>
          <w:rFonts w:ascii="Times New Roman" w:hAnsi="Times New Roman"/>
          <w:bCs/>
          <w:sz w:val="27"/>
          <w:szCs w:val="27"/>
          <w:lang w:val="en-GB"/>
        </w:rPr>
        <w:t>nền kinh tế phải đối mặt với nhiều khó khăn thách</w:t>
      </w:r>
      <w:r w:rsidR="00E37EC7" w:rsidRPr="003718D0">
        <w:rPr>
          <w:rFonts w:ascii="Times New Roman" w:hAnsi="Times New Roman"/>
          <w:bCs/>
          <w:sz w:val="27"/>
          <w:szCs w:val="27"/>
          <w:lang w:val="en-GB"/>
        </w:rPr>
        <w:t xml:space="preserve"> thức</w:t>
      </w:r>
      <w:r w:rsidRPr="003718D0">
        <w:rPr>
          <w:rFonts w:ascii="Times New Roman" w:hAnsi="Times New Roman"/>
          <w:bCs/>
          <w:sz w:val="27"/>
          <w:szCs w:val="27"/>
          <w:lang w:val="en-GB"/>
        </w:rPr>
        <w:t xml:space="preserve">. </w:t>
      </w:r>
      <w:r w:rsidR="000D5228" w:rsidRPr="003718D0">
        <w:rPr>
          <w:rFonts w:ascii="Times New Roman" w:hAnsi="Times New Roman"/>
          <w:bCs/>
          <w:sz w:val="27"/>
          <w:szCs w:val="27"/>
          <w:lang w:val="vi-VN"/>
        </w:rPr>
        <w:t>Chiến tranh, xung đột xảy ra ở nhiều nơi làm ảnh hưởng tới an ninh toàn cầu và tác động mạnh tới sự phát triển kinh tế thế giới.</w:t>
      </w:r>
      <w:r w:rsidR="00DF1249" w:rsidRPr="003718D0">
        <w:rPr>
          <w:rFonts w:ascii="Times New Roman" w:hAnsi="Times New Roman"/>
          <w:bCs/>
          <w:sz w:val="27"/>
          <w:szCs w:val="27"/>
        </w:rPr>
        <w:t xml:space="preserve"> Thị trường n</w:t>
      </w:r>
      <w:r w:rsidR="00DF1249" w:rsidRPr="003718D0">
        <w:rPr>
          <w:rFonts w:ascii="Times New Roman" w:hAnsi="Times New Roman"/>
          <w:spacing w:val="4"/>
          <w:sz w:val="27"/>
          <w:szCs w:val="27"/>
        </w:rPr>
        <w:t>guyên liệu vật tư đầu vào biến động tăng cao làm phát sinh tăng chi phí sản xuất ảnh hưởng đến hiệu quả SXKD của Công ty.</w:t>
      </w:r>
      <w:r w:rsidR="00DF1249" w:rsidRPr="003718D0">
        <w:rPr>
          <w:rFonts w:ascii="Times New Roman" w:hAnsi="Times New Roman"/>
          <w:bCs/>
          <w:sz w:val="27"/>
          <w:szCs w:val="27"/>
        </w:rPr>
        <w:t xml:space="preserve"> </w:t>
      </w:r>
    </w:p>
    <w:p w14:paraId="7D10B813" w14:textId="42CB383A" w:rsidR="009D02D0" w:rsidRDefault="004B79D3" w:rsidP="0013290E">
      <w:pPr>
        <w:spacing w:before="120" w:after="120" w:line="360" w:lineRule="exact"/>
        <w:ind w:firstLine="567"/>
        <w:jc w:val="both"/>
        <w:rPr>
          <w:rFonts w:ascii="Times New Roman" w:hAnsi="Times New Roman"/>
          <w:bCs/>
          <w:sz w:val="27"/>
          <w:szCs w:val="27"/>
        </w:rPr>
      </w:pPr>
      <w:r w:rsidRPr="003718D0">
        <w:rPr>
          <w:rFonts w:ascii="Times New Roman" w:hAnsi="Times New Roman"/>
          <w:bCs/>
          <w:sz w:val="27"/>
          <w:szCs w:val="27"/>
          <w:lang w:val="vi-VN"/>
        </w:rPr>
        <w:t>Sự cạnh tranh giữa các nhà cung cấp vỏ bao ngày càng khắc nghiệt do xu hướng dịch chuyển từ xi măng bao sang xi măng rời</w:t>
      </w:r>
      <w:r w:rsidR="009D02D0" w:rsidRPr="003718D0">
        <w:rPr>
          <w:rFonts w:ascii="Times New Roman" w:hAnsi="Times New Roman"/>
          <w:bCs/>
          <w:sz w:val="27"/>
          <w:szCs w:val="27"/>
          <w:lang w:val="en-GB"/>
        </w:rPr>
        <w:t>, xi măng nội địa phải đối mặt với tình trạng dư cung ngày càng lớn</w:t>
      </w:r>
      <w:r w:rsidRPr="003718D0">
        <w:rPr>
          <w:rFonts w:ascii="Times New Roman" w:hAnsi="Times New Roman"/>
          <w:bCs/>
          <w:sz w:val="27"/>
          <w:szCs w:val="27"/>
          <w:lang w:val="vi-VN"/>
        </w:rPr>
        <w:t>.</w:t>
      </w:r>
      <w:r w:rsidR="00DF1249" w:rsidRPr="003718D0">
        <w:rPr>
          <w:rFonts w:ascii="Times New Roman" w:hAnsi="Times New Roman"/>
          <w:bCs/>
          <w:sz w:val="27"/>
          <w:szCs w:val="27"/>
        </w:rPr>
        <w:t xml:space="preserve"> </w:t>
      </w:r>
      <w:r w:rsidRPr="003718D0">
        <w:rPr>
          <w:rFonts w:ascii="Times New Roman" w:hAnsi="Times New Roman"/>
          <w:bCs/>
          <w:sz w:val="27"/>
          <w:szCs w:val="27"/>
        </w:rPr>
        <w:t xml:space="preserve">Thị trường </w:t>
      </w:r>
      <w:r w:rsidR="00DF1249" w:rsidRPr="003718D0">
        <w:rPr>
          <w:rFonts w:ascii="Times New Roman" w:hAnsi="Times New Roman"/>
          <w:bCs/>
          <w:sz w:val="27"/>
          <w:szCs w:val="27"/>
        </w:rPr>
        <w:t>nội địa sụt giảm nghiêm trọng về sản lượng tiêu thụ, t</w:t>
      </w:r>
      <w:r w:rsidR="009D02D0" w:rsidRPr="003718D0">
        <w:rPr>
          <w:rFonts w:ascii="Times New Roman" w:hAnsi="Times New Roman"/>
          <w:bCs/>
          <w:sz w:val="27"/>
          <w:szCs w:val="27"/>
        </w:rPr>
        <w:t xml:space="preserve">hị trường xuất khẩu xi măng gặp nhiều khó khăn do các nước nhập khẩu thực hiện chính sách chống bán phá giá, rào cản về thông số kỹ thuật của sản phẩm nhằm bảo hộ sản xuất trong nước. </w:t>
      </w:r>
      <w:r w:rsidR="000D5228" w:rsidRPr="003718D0">
        <w:rPr>
          <w:rFonts w:ascii="Times New Roman" w:hAnsi="Times New Roman"/>
          <w:bCs/>
          <w:sz w:val="27"/>
          <w:szCs w:val="27"/>
        </w:rPr>
        <w:t xml:space="preserve">Từ tháng 11/2023, thị trường vỏ bao xuất khẩu đã chuyển sang sử dụng vỏ bao dán đáy để tiết kiệm chi phí, </w:t>
      </w:r>
      <w:r w:rsidR="00505929" w:rsidRPr="003718D0">
        <w:rPr>
          <w:rFonts w:ascii="Times New Roman" w:hAnsi="Times New Roman"/>
          <w:bCs/>
          <w:sz w:val="27"/>
          <w:szCs w:val="27"/>
        </w:rPr>
        <w:t>nhằm tăng khả năng cạnh tranh của sản phẩm trước sức ép giảm giá của nhà nhập khẩu nước ngoài</w:t>
      </w:r>
      <w:r w:rsidR="000D5228" w:rsidRPr="003718D0">
        <w:rPr>
          <w:rFonts w:ascii="Times New Roman" w:hAnsi="Times New Roman"/>
          <w:bCs/>
          <w:sz w:val="27"/>
          <w:szCs w:val="27"/>
        </w:rPr>
        <w:t>.</w:t>
      </w:r>
      <w:r w:rsidR="00505929" w:rsidRPr="003718D0">
        <w:rPr>
          <w:rFonts w:ascii="Times New Roman" w:hAnsi="Times New Roman"/>
          <w:bCs/>
          <w:sz w:val="27"/>
          <w:szCs w:val="27"/>
        </w:rPr>
        <w:t xml:space="preserve"> Điều này đặt ra thách thức lớn với Công ty về việc chuyển đổi sản xuất đáp ứng nhu cầu thị trường.</w:t>
      </w:r>
    </w:p>
    <w:p w14:paraId="3C4C7490" w14:textId="6F5F008D" w:rsidR="00683A91" w:rsidRPr="003718D0" w:rsidRDefault="00683A91" w:rsidP="0034694D">
      <w:pPr>
        <w:pStyle w:val="BodyTextIndent2"/>
        <w:spacing w:before="120" w:after="120" w:line="340" w:lineRule="exact"/>
        <w:ind w:firstLine="567"/>
        <w:rPr>
          <w:rFonts w:ascii="Times New Roman" w:hAnsi="Times New Roman"/>
          <w:bCs/>
          <w:sz w:val="27"/>
          <w:szCs w:val="27"/>
        </w:rPr>
      </w:pPr>
      <w:r w:rsidRPr="003718D0">
        <w:rPr>
          <w:rFonts w:ascii="Times New Roman" w:hAnsi="Times New Roman"/>
          <w:bCs/>
          <w:sz w:val="27"/>
          <w:szCs w:val="27"/>
        </w:rPr>
        <w:t>2. Hoạt động của Hội đồng quản trị năm 202</w:t>
      </w:r>
      <w:r w:rsidR="003718D0">
        <w:rPr>
          <w:rFonts w:ascii="Times New Roman" w:hAnsi="Times New Roman"/>
          <w:bCs/>
          <w:sz w:val="27"/>
          <w:szCs w:val="27"/>
        </w:rPr>
        <w:t>3</w:t>
      </w:r>
    </w:p>
    <w:p w14:paraId="41037B5C" w14:textId="3EB18BC9" w:rsidR="001D456E" w:rsidRPr="003718D0" w:rsidRDefault="001D456E" w:rsidP="0034694D">
      <w:pPr>
        <w:pStyle w:val="BodyTextIndent2"/>
        <w:spacing w:before="120" w:after="120" w:line="340" w:lineRule="exact"/>
        <w:ind w:firstLine="567"/>
        <w:rPr>
          <w:rFonts w:ascii="Times New Roman" w:hAnsi="Times New Roman"/>
          <w:b w:val="0"/>
          <w:sz w:val="27"/>
          <w:szCs w:val="27"/>
        </w:rPr>
      </w:pPr>
      <w:r w:rsidRPr="003718D0">
        <w:rPr>
          <w:rFonts w:ascii="Times New Roman" w:hAnsi="Times New Roman"/>
          <w:b w:val="0"/>
          <w:sz w:val="27"/>
          <w:szCs w:val="27"/>
          <w:lang w:val="vi-VN"/>
        </w:rPr>
        <w:lastRenderedPageBreak/>
        <w:t xml:space="preserve">Trước bối cảnh có nhiều khó khăn, Hội đồng quản trị </w:t>
      </w:r>
      <w:r w:rsidRPr="003718D0">
        <w:rPr>
          <w:rFonts w:ascii="Times New Roman" w:hAnsi="Times New Roman"/>
          <w:b w:val="0"/>
          <w:sz w:val="27"/>
          <w:szCs w:val="27"/>
        </w:rPr>
        <w:t>C</w:t>
      </w:r>
      <w:r w:rsidRPr="003718D0">
        <w:rPr>
          <w:rFonts w:ascii="Times New Roman" w:hAnsi="Times New Roman"/>
          <w:b w:val="0"/>
          <w:sz w:val="27"/>
          <w:szCs w:val="27"/>
          <w:lang w:val="vi-VN"/>
        </w:rPr>
        <w:t>ông ty đã phân tích, đánh giá sâu những cơ hội, thách thức, trên cơ sở đó đề ra nhiều biện pháp và định hướng đúng đắn trong lãnh đạo, quản lý và điều hành</w:t>
      </w:r>
      <w:r w:rsidR="00AA33C3" w:rsidRPr="003718D0">
        <w:rPr>
          <w:rFonts w:ascii="Times New Roman" w:hAnsi="Times New Roman"/>
          <w:b w:val="0"/>
          <w:sz w:val="27"/>
          <w:szCs w:val="27"/>
        </w:rPr>
        <w:t xml:space="preserve"> công việc</w:t>
      </w:r>
      <w:r w:rsidRPr="003718D0">
        <w:rPr>
          <w:rFonts w:ascii="Times New Roman" w:hAnsi="Times New Roman"/>
          <w:b w:val="0"/>
          <w:sz w:val="27"/>
          <w:szCs w:val="27"/>
          <w:lang w:val="vi-VN"/>
        </w:rPr>
        <w:t xml:space="preserve"> hiệu quả</w:t>
      </w:r>
      <w:r w:rsidR="00AA33C3" w:rsidRPr="003718D0">
        <w:rPr>
          <w:rFonts w:ascii="Times New Roman" w:hAnsi="Times New Roman"/>
          <w:b w:val="0"/>
          <w:sz w:val="27"/>
          <w:szCs w:val="27"/>
        </w:rPr>
        <w:t>, cụ thể</w:t>
      </w:r>
      <w:r w:rsidRPr="003718D0">
        <w:rPr>
          <w:rFonts w:ascii="Times New Roman" w:hAnsi="Times New Roman"/>
          <w:b w:val="0"/>
          <w:sz w:val="27"/>
          <w:szCs w:val="27"/>
          <w:lang w:val="vi-VN"/>
        </w:rPr>
        <w:t xml:space="preserve">: </w:t>
      </w:r>
    </w:p>
    <w:p w14:paraId="35F66B21" w14:textId="777E0D4B" w:rsidR="00AA33C3" w:rsidRPr="003718D0" w:rsidRDefault="00AA33C3" w:rsidP="0034694D">
      <w:pPr>
        <w:pStyle w:val="BodyTextIndent2"/>
        <w:spacing w:before="120" w:after="120" w:line="340" w:lineRule="exact"/>
        <w:ind w:firstLine="567"/>
        <w:rPr>
          <w:rFonts w:ascii="Times New Roman" w:hAnsi="Times New Roman"/>
          <w:b w:val="0"/>
          <w:sz w:val="27"/>
          <w:szCs w:val="27"/>
        </w:rPr>
      </w:pPr>
      <w:r w:rsidRPr="003718D0">
        <w:rPr>
          <w:rFonts w:ascii="Times New Roman" w:hAnsi="Times New Roman"/>
          <w:b w:val="0"/>
          <w:sz w:val="27"/>
          <w:szCs w:val="27"/>
        </w:rPr>
        <w:t>- Hội đồng quản trị đã làm việc với tinh thần trách nhiệm, minh bạch, tuân thủ các quy định của Công ty niêm yết. Các cuộc họp Hội đồng quản trị đã được triệu tập kịp thời và thực hiện theo các trình tự quy định tại Điều lệ và Quy chế nội bộ về quản trị Công ty. Nội dung các cuộc họp đều được các thành viên HĐQT thảo luận, đánh giá đầy đủ và cẩn trọng để đưa ra những định hướng và giải pháp đem lại hiệu quả và lợi ích cao nhất cho Công ty.</w:t>
      </w:r>
    </w:p>
    <w:p w14:paraId="20D6282A" w14:textId="6DD9FE82" w:rsidR="00AA33C3" w:rsidRPr="003718D0" w:rsidRDefault="00AA33C3" w:rsidP="0034694D">
      <w:pPr>
        <w:pStyle w:val="BodyTextIndent2"/>
        <w:spacing w:before="120" w:after="120" w:line="340" w:lineRule="exact"/>
        <w:ind w:firstLine="567"/>
        <w:rPr>
          <w:rFonts w:ascii="Times New Roman" w:hAnsi="Times New Roman"/>
          <w:b w:val="0"/>
          <w:sz w:val="27"/>
          <w:szCs w:val="27"/>
        </w:rPr>
      </w:pPr>
      <w:r w:rsidRPr="003718D0">
        <w:rPr>
          <w:rFonts w:ascii="Times New Roman" w:hAnsi="Times New Roman"/>
          <w:b w:val="0"/>
          <w:sz w:val="27"/>
          <w:szCs w:val="27"/>
        </w:rPr>
        <w:t>- Các vấn đề liên quan đến chiến lược kinh doanh, khai thác mở rộng thị trường, xây dựng hệ thống quản lý, nghiên cứu đa dạng hóa sản phẩm,.. đều được HĐQT xem xét và đánh giá trong các cuộc họp định kỳ.</w:t>
      </w:r>
    </w:p>
    <w:p w14:paraId="770BF679" w14:textId="67992DD3" w:rsidR="00AA33C3" w:rsidRPr="003718D0" w:rsidRDefault="00AA33C3" w:rsidP="0034694D">
      <w:pPr>
        <w:pStyle w:val="BodyTextIndent2"/>
        <w:spacing w:before="120" w:after="120" w:line="340" w:lineRule="exact"/>
        <w:ind w:firstLine="567"/>
        <w:rPr>
          <w:rFonts w:ascii="Times New Roman" w:hAnsi="Times New Roman"/>
          <w:b w:val="0"/>
          <w:sz w:val="27"/>
          <w:szCs w:val="27"/>
        </w:rPr>
      </w:pPr>
      <w:r w:rsidRPr="003718D0">
        <w:rPr>
          <w:rFonts w:ascii="Times New Roman" w:hAnsi="Times New Roman"/>
          <w:b w:val="0"/>
          <w:sz w:val="27"/>
          <w:szCs w:val="27"/>
        </w:rPr>
        <w:t>- Các Nghị quyết, Quyết định của HĐQT tại các cuộc họp đều được HĐQT thông qua theo nguyên tắc đa số, Biên bản cuộc họp được lập đầy đủ, có chữ ký của các thành viên HĐQT tham dự họp.</w:t>
      </w:r>
    </w:p>
    <w:p w14:paraId="1809F89E" w14:textId="2ADFE92D" w:rsidR="00AA33C3" w:rsidRPr="003718D0" w:rsidRDefault="00683A91" w:rsidP="0034694D">
      <w:pPr>
        <w:pStyle w:val="BodyTextIndent2"/>
        <w:spacing w:before="120" w:after="120" w:line="340" w:lineRule="exact"/>
        <w:ind w:firstLine="567"/>
        <w:rPr>
          <w:rFonts w:ascii="Times New Roman" w:hAnsi="Times New Roman"/>
          <w:bCs/>
          <w:sz w:val="27"/>
          <w:szCs w:val="27"/>
        </w:rPr>
      </w:pPr>
      <w:r w:rsidRPr="003718D0">
        <w:rPr>
          <w:rFonts w:ascii="Times New Roman" w:hAnsi="Times New Roman"/>
          <w:bCs/>
          <w:sz w:val="27"/>
          <w:szCs w:val="27"/>
        </w:rPr>
        <w:t>II. Đánh giá hoạt động của Hội đồng quản trị năm 2023</w:t>
      </w:r>
    </w:p>
    <w:p w14:paraId="1F163AAF" w14:textId="6493D972" w:rsidR="00683A91" w:rsidRPr="003718D0" w:rsidRDefault="00683A91" w:rsidP="0034694D">
      <w:pPr>
        <w:pStyle w:val="BodyTextIndent2"/>
        <w:spacing w:before="120" w:after="120" w:line="340" w:lineRule="exact"/>
        <w:ind w:firstLine="567"/>
        <w:rPr>
          <w:rFonts w:ascii="Times New Roman" w:hAnsi="Times New Roman"/>
          <w:bCs/>
          <w:sz w:val="27"/>
          <w:szCs w:val="27"/>
        </w:rPr>
      </w:pPr>
      <w:r w:rsidRPr="003718D0">
        <w:rPr>
          <w:rFonts w:ascii="Times New Roman" w:hAnsi="Times New Roman"/>
          <w:bCs/>
          <w:sz w:val="27"/>
          <w:szCs w:val="27"/>
        </w:rPr>
        <w:t xml:space="preserve">1. </w:t>
      </w:r>
      <w:r w:rsidR="00581D59" w:rsidRPr="003718D0">
        <w:rPr>
          <w:rFonts w:ascii="Times New Roman" w:hAnsi="Times New Roman"/>
          <w:bCs/>
          <w:sz w:val="27"/>
          <w:szCs w:val="27"/>
        </w:rPr>
        <w:t>Về cơ cấu tổ chức HĐQT và thù lao thành viên HĐQT</w:t>
      </w:r>
    </w:p>
    <w:p w14:paraId="709D8DDC" w14:textId="19AD59DC" w:rsidR="00581D59" w:rsidRPr="003718D0" w:rsidRDefault="00581D59" w:rsidP="0034694D">
      <w:pPr>
        <w:pStyle w:val="BodyTextIndent2"/>
        <w:spacing w:before="120" w:after="120" w:line="340" w:lineRule="exact"/>
        <w:ind w:firstLine="567"/>
        <w:rPr>
          <w:rFonts w:ascii="Times New Roman" w:hAnsi="Times New Roman"/>
          <w:b w:val="0"/>
          <w:sz w:val="27"/>
          <w:szCs w:val="27"/>
        </w:rPr>
      </w:pPr>
      <w:r w:rsidRPr="003718D0">
        <w:rPr>
          <w:rFonts w:ascii="Times New Roman" w:hAnsi="Times New Roman"/>
          <w:b w:val="0"/>
          <w:sz w:val="27"/>
          <w:szCs w:val="27"/>
        </w:rPr>
        <w:t>Trong năm 2023, HĐQT có tất cả 05 thành viên, trong đó có 01 thành viên độc lập. Toàn bộ các thành viên HĐQT đều tham gia đầy đủ</w:t>
      </w:r>
      <w:r w:rsidR="00B13CE4" w:rsidRPr="003718D0">
        <w:rPr>
          <w:rFonts w:ascii="Times New Roman" w:hAnsi="Times New Roman"/>
          <w:b w:val="0"/>
          <w:sz w:val="27"/>
          <w:szCs w:val="27"/>
        </w:rPr>
        <w:t xml:space="preserve"> và tích cực đối với các hoạt động hoạch định, tuân thủ, chiến lược, đảm bảo tốt các thông lệ quản trị Công ty.</w:t>
      </w:r>
    </w:p>
    <w:p w14:paraId="4C4421F8" w14:textId="695916EC" w:rsidR="00B13CE4" w:rsidRPr="003718D0" w:rsidRDefault="00B13CE4" w:rsidP="0034694D">
      <w:pPr>
        <w:pStyle w:val="BodyTextIndent2"/>
        <w:spacing w:before="120" w:after="120" w:line="340" w:lineRule="exact"/>
        <w:ind w:firstLine="567"/>
        <w:rPr>
          <w:rFonts w:ascii="Times New Roman" w:hAnsi="Times New Roman"/>
          <w:b w:val="0"/>
          <w:sz w:val="27"/>
          <w:szCs w:val="27"/>
        </w:rPr>
      </w:pPr>
      <w:r w:rsidRPr="003718D0">
        <w:rPr>
          <w:rFonts w:ascii="Times New Roman" w:hAnsi="Times New Roman"/>
          <w:b w:val="0"/>
          <w:sz w:val="27"/>
          <w:szCs w:val="27"/>
        </w:rPr>
        <w:t>Thù lao của thành viên độc lập HĐQT từ ngày 25/4/2023 là 4 triệu đồng/tháng theo như Nghị quyết ĐHĐCĐ năm 2023. Trong năm không phát sinh chi phí hoạt động khác của thành viên độc lập HĐQT.</w:t>
      </w:r>
    </w:p>
    <w:p w14:paraId="0C7C5D7F" w14:textId="71884689" w:rsidR="00B13CE4" w:rsidRPr="003718D0" w:rsidRDefault="00B13CE4" w:rsidP="0034694D">
      <w:pPr>
        <w:pStyle w:val="BodyTextIndent2"/>
        <w:spacing w:before="120" w:after="120" w:line="340" w:lineRule="exact"/>
        <w:ind w:firstLine="567"/>
        <w:rPr>
          <w:rFonts w:ascii="Times New Roman" w:hAnsi="Times New Roman"/>
          <w:bCs/>
          <w:sz w:val="27"/>
          <w:szCs w:val="27"/>
        </w:rPr>
      </w:pPr>
      <w:r w:rsidRPr="003718D0">
        <w:rPr>
          <w:rFonts w:ascii="Times New Roman" w:hAnsi="Times New Roman"/>
          <w:bCs/>
          <w:sz w:val="27"/>
          <w:szCs w:val="27"/>
        </w:rPr>
        <w:t>2. Về cơ chế vận hành hoạt động</w:t>
      </w:r>
      <w:r w:rsidR="00030781" w:rsidRPr="003718D0">
        <w:rPr>
          <w:rFonts w:ascii="Times New Roman" w:hAnsi="Times New Roman"/>
          <w:bCs/>
          <w:sz w:val="27"/>
          <w:szCs w:val="27"/>
        </w:rPr>
        <w:t xml:space="preserve"> của Hội đồng quản trị</w:t>
      </w:r>
    </w:p>
    <w:p w14:paraId="34A1577B" w14:textId="77777777" w:rsidR="0034694D" w:rsidRDefault="00EC601E" w:rsidP="0034694D">
      <w:pPr>
        <w:pStyle w:val="BodyTextIndent2"/>
        <w:spacing w:before="120" w:after="120" w:line="340" w:lineRule="exact"/>
        <w:ind w:firstLine="567"/>
        <w:rPr>
          <w:rFonts w:ascii="Times New Roman" w:hAnsi="Times New Roman"/>
          <w:b w:val="0"/>
          <w:sz w:val="27"/>
          <w:szCs w:val="27"/>
        </w:rPr>
      </w:pPr>
      <w:r w:rsidRPr="003718D0">
        <w:rPr>
          <w:rFonts w:ascii="Times New Roman" w:hAnsi="Times New Roman"/>
          <w:b w:val="0"/>
          <w:sz w:val="27"/>
          <w:szCs w:val="27"/>
        </w:rPr>
        <w:t>Trong năm 2023, HĐQT đã tổ chức 05 phiên họp tập trung và 04 phiên lấy ý kiến HĐQT bằng văn bản. Từ ngày 25/4/2023, Thành viên độc lập Hội đồng quản trị đã tham gia 4/5 các cuộc họp của HĐQT (01 phiên họp của HĐQT</w:t>
      </w:r>
      <w:r w:rsidR="00C66925" w:rsidRPr="003718D0">
        <w:rPr>
          <w:rFonts w:ascii="Times New Roman" w:hAnsi="Times New Roman"/>
          <w:b w:val="0"/>
          <w:sz w:val="27"/>
          <w:szCs w:val="27"/>
        </w:rPr>
        <w:t xml:space="preserve"> được họp vào quý I/2023, trước Đại hội cổ đông). </w:t>
      </w:r>
    </w:p>
    <w:p w14:paraId="513C9C03" w14:textId="3F337878" w:rsidR="00EC601E" w:rsidRPr="003718D0" w:rsidRDefault="00C66925" w:rsidP="0034694D">
      <w:pPr>
        <w:pStyle w:val="BodyTextIndent2"/>
        <w:spacing w:before="120" w:after="120" w:line="340" w:lineRule="exact"/>
        <w:ind w:firstLine="567"/>
        <w:rPr>
          <w:rFonts w:ascii="Times New Roman" w:hAnsi="Times New Roman"/>
          <w:b w:val="0"/>
          <w:sz w:val="27"/>
          <w:szCs w:val="27"/>
        </w:rPr>
      </w:pPr>
      <w:r w:rsidRPr="003718D0">
        <w:rPr>
          <w:rFonts w:ascii="Times New Roman" w:hAnsi="Times New Roman"/>
          <w:b w:val="0"/>
          <w:sz w:val="27"/>
          <w:szCs w:val="27"/>
        </w:rPr>
        <w:t>Các cuộc họp HĐQT được triệu tập và thực hiện có kế hoạch và nội dung cụ thể, tài liệu được chuẩn bị đầy đủ, gửi trước cho thành viên HĐQT và BKS theo đúng quy định</w:t>
      </w:r>
      <w:r w:rsidR="00030781" w:rsidRPr="003718D0">
        <w:rPr>
          <w:rFonts w:ascii="Times New Roman" w:hAnsi="Times New Roman"/>
          <w:b w:val="0"/>
          <w:sz w:val="27"/>
          <w:szCs w:val="27"/>
        </w:rPr>
        <w:t>, tuân thủ Điều lệ Công ty và quy định theo pháp luật hiện hành. Tại cuộc họp, các thành viên HĐQT</w:t>
      </w:r>
      <w:r w:rsidR="00EC601E" w:rsidRPr="003718D0">
        <w:rPr>
          <w:rFonts w:ascii="Times New Roman" w:hAnsi="Times New Roman"/>
          <w:b w:val="0"/>
          <w:sz w:val="27"/>
          <w:szCs w:val="27"/>
        </w:rPr>
        <w:t xml:space="preserve"> </w:t>
      </w:r>
      <w:r w:rsidR="00030781" w:rsidRPr="003718D0">
        <w:rPr>
          <w:rFonts w:ascii="Times New Roman" w:hAnsi="Times New Roman"/>
          <w:b w:val="0"/>
          <w:sz w:val="27"/>
          <w:szCs w:val="27"/>
        </w:rPr>
        <w:t>tham gia thảo luận, có nhiều ý kiến rất sắc bén, phản biện, đánh giá rất cẩn trọng để đưa ra những quyết sách phù hợp cho SXKD trong từng giai đoạn.</w:t>
      </w:r>
    </w:p>
    <w:p w14:paraId="0DFEDCBF" w14:textId="4A31F3BF" w:rsidR="00030781" w:rsidRPr="003718D0" w:rsidRDefault="00030781" w:rsidP="0034694D">
      <w:pPr>
        <w:pStyle w:val="BodyTextIndent2"/>
        <w:spacing w:before="120" w:after="120" w:line="340" w:lineRule="exact"/>
        <w:ind w:firstLine="567"/>
        <w:rPr>
          <w:rFonts w:ascii="Times New Roman" w:hAnsi="Times New Roman"/>
          <w:b w:val="0"/>
          <w:sz w:val="27"/>
          <w:szCs w:val="27"/>
        </w:rPr>
      </w:pPr>
      <w:r w:rsidRPr="003718D0">
        <w:rPr>
          <w:rFonts w:ascii="Times New Roman" w:hAnsi="Times New Roman"/>
          <w:b w:val="0"/>
          <w:sz w:val="27"/>
          <w:szCs w:val="27"/>
        </w:rPr>
        <w:t xml:space="preserve">Các vấn đề về chiến lược ngắn hạn và dài hạn trong kế hoạch SXKD, xây dựng hệ thống quản lý trong Công ty, cũng như những ý kiến tham gia thảo luận trong thay đổi chiến lược kinh doanh phù hợp với tình hình thị trường đều rất sát sao, chặt chẽ và tuân thủ nguyên tắc tập trung dân chủ. Việc phản biện giữa các thành viên HĐQT và Ban điều hành cũng tuân thủ quy định, sau khi thống nhất biểu quyết thông qua các nội dung </w:t>
      </w:r>
      <w:r w:rsidR="00702E11" w:rsidRPr="003718D0">
        <w:rPr>
          <w:rFonts w:ascii="Times New Roman" w:hAnsi="Times New Roman"/>
          <w:b w:val="0"/>
          <w:sz w:val="27"/>
          <w:szCs w:val="27"/>
        </w:rPr>
        <w:t>thảo</w:t>
      </w:r>
      <w:r w:rsidRPr="003718D0">
        <w:rPr>
          <w:rFonts w:ascii="Times New Roman" w:hAnsi="Times New Roman"/>
          <w:b w:val="0"/>
          <w:sz w:val="27"/>
          <w:szCs w:val="27"/>
        </w:rPr>
        <w:t xml:space="preserve"> luận bằng phiếu biểu quyết, các thành viên đ</w:t>
      </w:r>
      <w:r w:rsidR="00702E11" w:rsidRPr="003718D0">
        <w:rPr>
          <w:rFonts w:ascii="Times New Roman" w:hAnsi="Times New Roman"/>
          <w:b w:val="0"/>
          <w:sz w:val="27"/>
          <w:szCs w:val="27"/>
        </w:rPr>
        <w:t>ều</w:t>
      </w:r>
      <w:r w:rsidRPr="003718D0">
        <w:rPr>
          <w:rFonts w:ascii="Times New Roman" w:hAnsi="Times New Roman"/>
          <w:b w:val="0"/>
          <w:sz w:val="27"/>
          <w:szCs w:val="27"/>
        </w:rPr>
        <w:t xml:space="preserve"> tôn trọng và tuân thủ thực hiện </w:t>
      </w:r>
      <w:r w:rsidRPr="003718D0">
        <w:rPr>
          <w:rFonts w:ascii="Times New Roman" w:hAnsi="Times New Roman"/>
          <w:b w:val="0"/>
          <w:sz w:val="27"/>
          <w:szCs w:val="27"/>
        </w:rPr>
        <w:lastRenderedPageBreak/>
        <w:t>đúng tinh thẩn Nghị quyết cuộc họp đề ra</w:t>
      </w:r>
      <w:r w:rsidR="00702E11" w:rsidRPr="003718D0">
        <w:rPr>
          <w:rFonts w:ascii="Times New Roman" w:hAnsi="Times New Roman"/>
          <w:b w:val="0"/>
          <w:sz w:val="27"/>
          <w:szCs w:val="27"/>
        </w:rPr>
        <w:t>, đảm bảo phát huy sức mạnh tập thể, đồng thời chấp hành nguyên tắc hoạt động của HĐQT.</w:t>
      </w:r>
    </w:p>
    <w:p w14:paraId="534A09A8" w14:textId="77777777" w:rsidR="00702E11" w:rsidRPr="003718D0" w:rsidRDefault="00702E11" w:rsidP="0034694D">
      <w:pPr>
        <w:pStyle w:val="BodyTextIndent2"/>
        <w:spacing w:before="120" w:after="120" w:line="340" w:lineRule="exact"/>
        <w:ind w:firstLine="567"/>
        <w:rPr>
          <w:rFonts w:ascii="Times New Roman" w:hAnsi="Times New Roman"/>
          <w:sz w:val="27"/>
          <w:szCs w:val="27"/>
        </w:rPr>
      </w:pPr>
      <w:r w:rsidRPr="003718D0">
        <w:rPr>
          <w:rFonts w:ascii="Times New Roman" w:hAnsi="Times New Roman"/>
          <w:sz w:val="27"/>
          <w:szCs w:val="27"/>
        </w:rPr>
        <w:t>3</w:t>
      </w:r>
      <w:r w:rsidR="001D456E" w:rsidRPr="003718D0">
        <w:rPr>
          <w:rFonts w:ascii="Times New Roman" w:hAnsi="Times New Roman"/>
          <w:sz w:val="27"/>
          <w:szCs w:val="27"/>
        </w:rPr>
        <w:t xml:space="preserve">. </w:t>
      </w:r>
      <w:r w:rsidRPr="003718D0">
        <w:rPr>
          <w:rFonts w:ascii="Times New Roman" w:hAnsi="Times New Roman"/>
          <w:sz w:val="27"/>
          <w:szCs w:val="27"/>
        </w:rPr>
        <w:t>K</w:t>
      </w:r>
      <w:r w:rsidR="001D456E" w:rsidRPr="003718D0">
        <w:rPr>
          <w:rFonts w:ascii="Times New Roman" w:hAnsi="Times New Roman"/>
          <w:sz w:val="27"/>
          <w:szCs w:val="27"/>
          <w:lang w:val="vi-VN"/>
        </w:rPr>
        <w:t>ết quả</w:t>
      </w:r>
      <w:r w:rsidRPr="003718D0">
        <w:rPr>
          <w:rFonts w:ascii="Times New Roman" w:hAnsi="Times New Roman"/>
          <w:sz w:val="27"/>
          <w:szCs w:val="27"/>
        </w:rPr>
        <w:t xml:space="preserve"> công tác quản trị và giám sát:</w:t>
      </w:r>
    </w:p>
    <w:p w14:paraId="7AAA3DDE" w14:textId="787F573C" w:rsidR="00B67D34" w:rsidRPr="003718D0" w:rsidRDefault="00B67D34" w:rsidP="0034694D">
      <w:pPr>
        <w:pStyle w:val="BodyTextIndent2"/>
        <w:spacing w:before="120" w:after="120" w:line="340" w:lineRule="exact"/>
        <w:ind w:firstLine="567"/>
        <w:rPr>
          <w:rFonts w:ascii="Times New Roman" w:hAnsi="Times New Roman"/>
          <w:b w:val="0"/>
          <w:sz w:val="27"/>
          <w:szCs w:val="27"/>
          <w:lang w:val="vi-VN"/>
        </w:rPr>
      </w:pPr>
      <w:r w:rsidRPr="003718D0">
        <w:rPr>
          <w:rFonts w:ascii="Times New Roman" w:hAnsi="Times New Roman"/>
          <w:b w:val="0"/>
          <w:sz w:val="27"/>
          <w:szCs w:val="27"/>
          <w:lang w:val="vi-VN"/>
        </w:rPr>
        <w:t xml:space="preserve">Với quyền hạn, nghĩa vụ được giao theo quy định của pháp luật và </w:t>
      </w:r>
      <w:r w:rsidR="0034694D">
        <w:rPr>
          <w:rFonts w:ascii="Times New Roman" w:hAnsi="Times New Roman"/>
          <w:b w:val="0"/>
          <w:sz w:val="27"/>
          <w:szCs w:val="27"/>
        </w:rPr>
        <w:t>Đ</w:t>
      </w:r>
      <w:r w:rsidRPr="003718D0">
        <w:rPr>
          <w:rFonts w:ascii="Times New Roman" w:hAnsi="Times New Roman"/>
          <w:b w:val="0"/>
          <w:sz w:val="27"/>
          <w:szCs w:val="27"/>
          <w:lang w:val="vi-VN"/>
        </w:rPr>
        <w:t>iều lệ Công ty; căn cứ nghị quyết Đại hội đồng cổ đông thường niên và tình hình thực tế của Công ty, năm 2023</w:t>
      </w:r>
      <w:r w:rsidRPr="003718D0">
        <w:rPr>
          <w:rFonts w:ascii="Times New Roman" w:hAnsi="Times New Roman"/>
          <w:b w:val="0"/>
          <w:sz w:val="27"/>
          <w:szCs w:val="27"/>
        </w:rPr>
        <w:t xml:space="preserve"> </w:t>
      </w:r>
      <w:r w:rsidRPr="003718D0">
        <w:rPr>
          <w:rFonts w:ascii="Times New Roman" w:hAnsi="Times New Roman"/>
          <w:b w:val="0"/>
          <w:sz w:val="27"/>
          <w:szCs w:val="27"/>
          <w:lang w:val="vi-VN"/>
        </w:rPr>
        <w:t>Hội đồng quản trị đã tập trung chỉ đạo, ra các nghị quyết, quyết định kịp thời phục vụ công tác tổ chức, sản xuất kinh doanh</w:t>
      </w:r>
      <w:r w:rsidR="0034694D">
        <w:rPr>
          <w:rFonts w:ascii="Times New Roman" w:hAnsi="Times New Roman"/>
          <w:b w:val="0"/>
          <w:sz w:val="27"/>
          <w:szCs w:val="27"/>
        </w:rPr>
        <w:t xml:space="preserve"> </w:t>
      </w:r>
      <w:r w:rsidRPr="003718D0">
        <w:rPr>
          <w:rFonts w:ascii="Times New Roman" w:hAnsi="Times New Roman"/>
          <w:b w:val="0"/>
          <w:sz w:val="27"/>
          <w:szCs w:val="27"/>
          <w:lang w:val="vi-VN"/>
        </w:rPr>
        <w:t>và các mặt công tác khác.</w:t>
      </w:r>
    </w:p>
    <w:p w14:paraId="443C1B0F" w14:textId="4842A151" w:rsidR="001D456E" w:rsidRPr="003718D0" w:rsidRDefault="001D456E" w:rsidP="0034694D">
      <w:pPr>
        <w:spacing w:before="120" w:after="120" w:line="340" w:lineRule="exact"/>
        <w:ind w:firstLine="567"/>
        <w:jc w:val="both"/>
        <w:rPr>
          <w:rFonts w:ascii="Times New Roman" w:hAnsi="Times New Roman"/>
          <w:sz w:val="27"/>
          <w:szCs w:val="27"/>
          <w:lang w:val="nl-NL"/>
        </w:rPr>
      </w:pPr>
      <w:r w:rsidRPr="003718D0">
        <w:rPr>
          <w:rFonts w:ascii="Times New Roman" w:hAnsi="Times New Roman"/>
          <w:sz w:val="27"/>
          <w:szCs w:val="27"/>
          <w:lang w:val="nl-NL"/>
        </w:rPr>
        <w:t xml:space="preserve">Hội đồng quản trị Công ty đã thực hiện phân công công tác đối với từng thành viên HĐQT theo từng lĩnh vực, thường xuyên đánh giá tình hình hoạt động SXKD và việc thực hiện các Nghị quyết của Đại hội đồng cổ đông, từ đó có biện pháp chỉ đạo kịp thời tới Ban điều hành Công ty. </w:t>
      </w:r>
    </w:p>
    <w:p w14:paraId="50E6F2B4" w14:textId="77777777" w:rsidR="001D456E" w:rsidRPr="003718D0" w:rsidRDefault="001D456E" w:rsidP="0034694D">
      <w:pPr>
        <w:spacing w:before="120" w:after="120" w:line="340" w:lineRule="exact"/>
        <w:ind w:firstLine="567"/>
        <w:jc w:val="both"/>
        <w:rPr>
          <w:rFonts w:ascii="Times New Roman" w:hAnsi="Times New Roman"/>
          <w:sz w:val="27"/>
          <w:szCs w:val="27"/>
          <w:lang w:val="nl-NL"/>
        </w:rPr>
      </w:pPr>
      <w:r w:rsidRPr="003718D0">
        <w:rPr>
          <w:rFonts w:ascii="Times New Roman" w:hAnsi="Times New Roman"/>
          <w:sz w:val="27"/>
          <w:szCs w:val="27"/>
          <w:lang w:val="nl-NL"/>
        </w:rPr>
        <w:t>Các cuộc họp của HĐQT dựa trên nguyên tắc tập trung dân chủ, đúng pháp luật, quyết định đúng đắn chiến lược hoạt động kinh doanh của Công ty, có Ban kiểm soát Công ty tham dự, tập trung chỉ đạo các nội dung cụ thể như sau:</w:t>
      </w:r>
    </w:p>
    <w:p w14:paraId="46F9BE94" w14:textId="77777777" w:rsidR="001D456E" w:rsidRPr="003718D0" w:rsidRDefault="001D456E" w:rsidP="0034694D">
      <w:pPr>
        <w:spacing w:before="120" w:after="120" w:line="340" w:lineRule="exact"/>
        <w:ind w:firstLine="567"/>
        <w:jc w:val="both"/>
        <w:rPr>
          <w:rFonts w:ascii="Times New Roman" w:hAnsi="Times New Roman"/>
          <w:sz w:val="27"/>
          <w:szCs w:val="27"/>
          <w:lang w:val="nl-NL"/>
        </w:rPr>
      </w:pPr>
      <w:r w:rsidRPr="003718D0">
        <w:rPr>
          <w:rFonts w:ascii="Times New Roman" w:hAnsi="Times New Roman"/>
          <w:sz w:val="27"/>
          <w:szCs w:val="27"/>
          <w:lang w:val="nl-NL"/>
        </w:rPr>
        <w:t>- Thông qua các kế hoạch SXKD hàng quý, hàng năm, đánh giá tình hình thực hiện nhiệm vụ, từ đó đưa ra những quyết sách chỉ đạo, điều chỉnh kịp thời;</w:t>
      </w:r>
    </w:p>
    <w:p w14:paraId="1F3282FA" w14:textId="77777777" w:rsidR="009E3EDD" w:rsidRPr="003718D0" w:rsidRDefault="001D456E" w:rsidP="0034694D">
      <w:pPr>
        <w:spacing w:before="120" w:after="120" w:line="340" w:lineRule="exact"/>
        <w:ind w:firstLine="567"/>
        <w:jc w:val="both"/>
        <w:rPr>
          <w:rFonts w:ascii="Times New Roman" w:hAnsi="Times New Roman"/>
          <w:sz w:val="27"/>
          <w:szCs w:val="27"/>
          <w:lang w:val="nl-NL"/>
        </w:rPr>
      </w:pPr>
      <w:r w:rsidRPr="003718D0">
        <w:rPr>
          <w:rFonts w:ascii="Times New Roman" w:hAnsi="Times New Roman"/>
          <w:sz w:val="27"/>
          <w:szCs w:val="27"/>
          <w:lang w:val="nl-NL"/>
        </w:rPr>
        <w:t xml:space="preserve">- Phê duyệt hạn mức tín dụng phục vụ </w:t>
      </w:r>
      <w:r w:rsidR="009E3EDD" w:rsidRPr="003718D0">
        <w:rPr>
          <w:rFonts w:ascii="Times New Roman" w:hAnsi="Times New Roman"/>
          <w:sz w:val="27"/>
          <w:szCs w:val="27"/>
          <w:lang w:val="nl-NL"/>
        </w:rPr>
        <w:t>sản xuất kinh doanh;</w:t>
      </w:r>
    </w:p>
    <w:p w14:paraId="76110FC6" w14:textId="57C1D4A9" w:rsidR="001D456E" w:rsidRPr="003718D0" w:rsidRDefault="009E3EDD" w:rsidP="0034694D">
      <w:pPr>
        <w:spacing w:before="120" w:after="120" w:line="340" w:lineRule="exact"/>
        <w:ind w:firstLine="567"/>
        <w:jc w:val="both"/>
        <w:rPr>
          <w:rFonts w:ascii="Times New Roman" w:hAnsi="Times New Roman"/>
          <w:sz w:val="27"/>
          <w:szCs w:val="27"/>
          <w:lang w:val="nl-NL"/>
        </w:rPr>
      </w:pPr>
      <w:r w:rsidRPr="003718D0">
        <w:rPr>
          <w:rFonts w:ascii="Times New Roman" w:hAnsi="Times New Roman"/>
          <w:sz w:val="27"/>
          <w:szCs w:val="27"/>
          <w:lang w:val="nl-NL"/>
        </w:rPr>
        <w:t>- P</w:t>
      </w:r>
      <w:r w:rsidR="001D456E" w:rsidRPr="003718D0">
        <w:rPr>
          <w:rFonts w:ascii="Times New Roman" w:hAnsi="Times New Roman"/>
          <w:sz w:val="27"/>
          <w:szCs w:val="27"/>
          <w:lang w:val="nl-NL"/>
        </w:rPr>
        <w:t>hê duyệt quỹ lương</w:t>
      </w:r>
      <w:r w:rsidRPr="003718D0">
        <w:rPr>
          <w:rFonts w:ascii="Times New Roman" w:hAnsi="Times New Roman"/>
          <w:sz w:val="27"/>
          <w:szCs w:val="27"/>
          <w:lang w:val="nl-NL"/>
        </w:rPr>
        <w:t xml:space="preserve"> CBCNV Công ty</w:t>
      </w:r>
      <w:r w:rsidR="001D456E" w:rsidRPr="003718D0">
        <w:rPr>
          <w:rFonts w:ascii="Times New Roman" w:hAnsi="Times New Roman"/>
          <w:sz w:val="27"/>
          <w:szCs w:val="27"/>
          <w:lang w:val="nl-NL"/>
        </w:rPr>
        <w:t xml:space="preserve"> thực hiện hàng năm;</w:t>
      </w:r>
    </w:p>
    <w:p w14:paraId="4BE2A97A" w14:textId="0344F4A7" w:rsidR="001D456E" w:rsidRPr="003718D0" w:rsidRDefault="001D456E" w:rsidP="0034694D">
      <w:pPr>
        <w:spacing w:before="120" w:after="120" w:line="340" w:lineRule="exact"/>
        <w:ind w:firstLine="567"/>
        <w:jc w:val="both"/>
        <w:rPr>
          <w:rFonts w:ascii="Times New Roman" w:hAnsi="Times New Roman"/>
          <w:sz w:val="27"/>
          <w:szCs w:val="27"/>
          <w:lang w:val="nl-NL"/>
        </w:rPr>
      </w:pPr>
      <w:r w:rsidRPr="003718D0">
        <w:rPr>
          <w:rFonts w:ascii="Times New Roman" w:hAnsi="Times New Roman"/>
          <w:sz w:val="27"/>
          <w:szCs w:val="27"/>
          <w:lang w:val="nl-NL"/>
        </w:rPr>
        <w:t xml:space="preserve">- Ban hành sửa đổi và bổ sung các Quy chế tiền lương, Quy chế quản lý tài chính,  </w:t>
      </w:r>
      <w:r w:rsidR="00DF65DC" w:rsidRPr="003718D0">
        <w:rPr>
          <w:rFonts w:ascii="Times New Roman" w:hAnsi="Times New Roman"/>
          <w:sz w:val="27"/>
          <w:szCs w:val="27"/>
          <w:lang w:val="nl-NL"/>
        </w:rPr>
        <w:t xml:space="preserve">Quy chế cán bộ, Quy chế mối quan hệ ba bên, Quy chế An toàn VSLĐ, </w:t>
      </w:r>
      <w:r w:rsidRPr="003718D0">
        <w:rPr>
          <w:rFonts w:ascii="Times New Roman" w:hAnsi="Times New Roman"/>
          <w:sz w:val="27"/>
          <w:szCs w:val="27"/>
          <w:lang w:val="nl-NL"/>
        </w:rPr>
        <w:t>Quy chế quản lý và mua sắm vật tư,...</w:t>
      </w:r>
    </w:p>
    <w:p w14:paraId="518C8D61" w14:textId="65713019" w:rsidR="001D456E" w:rsidRPr="003718D0" w:rsidRDefault="001D456E" w:rsidP="0034694D">
      <w:pPr>
        <w:spacing w:before="120" w:after="120" w:line="340" w:lineRule="exact"/>
        <w:ind w:firstLine="567"/>
        <w:jc w:val="both"/>
        <w:rPr>
          <w:rFonts w:ascii="Times New Roman" w:hAnsi="Times New Roman"/>
          <w:sz w:val="27"/>
          <w:szCs w:val="27"/>
          <w:lang w:val="nl-NL"/>
        </w:rPr>
      </w:pPr>
      <w:r w:rsidRPr="003718D0">
        <w:rPr>
          <w:rFonts w:ascii="Times New Roman" w:hAnsi="Times New Roman"/>
          <w:sz w:val="27"/>
          <w:szCs w:val="27"/>
          <w:lang w:val="nl-NL"/>
        </w:rPr>
        <w:t>- Chỉ đạo công tác quy hoạch và sử dụng cán bộ, đáp ứng kịp thời yêu cầu nhiệm vụ sản xuất kinh doanh.</w:t>
      </w:r>
    </w:p>
    <w:p w14:paraId="3635F9CD" w14:textId="77777777" w:rsidR="001D456E" w:rsidRPr="003718D0" w:rsidRDefault="001D456E" w:rsidP="0034694D">
      <w:pPr>
        <w:spacing w:before="120" w:after="120" w:line="340" w:lineRule="exact"/>
        <w:ind w:firstLine="567"/>
        <w:jc w:val="both"/>
        <w:rPr>
          <w:rFonts w:ascii="Times New Roman" w:hAnsi="Times New Roman"/>
          <w:sz w:val="27"/>
          <w:szCs w:val="27"/>
          <w:lang w:val="nl-NL"/>
        </w:rPr>
      </w:pPr>
      <w:r w:rsidRPr="003718D0">
        <w:rPr>
          <w:rFonts w:ascii="Times New Roman" w:hAnsi="Times New Roman"/>
          <w:sz w:val="27"/>
          <w:szCs w:val="27"/>
          <w:lang w:val="nl-NL"/>
        </w:rPr>
        <w:t>- HĐQT thường xuyên giám sát, kiểm tra Ban điều hành về việc thực hiện nghiêm túc, hiệu quả các văn bản, Quy chế và Nghị quyết của HĐQT.</w:t>
      </w:r>
    </w:p>
    <w:p w14:paraId="4C53D7D0" w14:textId="6A13071C" w:rsidR="001B01BC" w:rsidRPr="003718D0" w:rsidRDefault="001B01BC" w:rsidP="0034694D">
      <w:pPr>
        <w:spacing w:before="120" w:after="120" w:line="340" w:lineRule="exact"/>
        <w:ind w:firstLine="567"/>
        <w:jc w:val="both"/>
        <w:rPr>
          <w:rFonts w:ascii="Times New Roman" w:hAnsi="Times New Roman"/>
          <w:sz w:val="27"/>
          <w:szCs w:val="27"/>
          <w:lang w:val="nl-NL"/>
        </w:rPr>
      </w:pPr>
      <w:r w:rsidRPr="003718D0">
        <w:rPr>
          <w:rFonts w:ascii="Times New Roman" w:hAnsi="Times New Roman"/>
          <w:sz w:val="27"/>
          <w:szCs w:val="27"/>
          <w:lang w:val="nl-NL"/>
        </w:rPr>
        <w:t xml:space="preserve">- Các thành viên HĐQT đã thực hiện đúng vai trò, trách nhiệm trong việc chỉ đạo, giám sát Ban điều hành thực hiện các nội dung được HĐQT và ĐHĐCĐ thông qua, đảm bảo tuân thủ quy định của pháp luật, đồng thời hài hòa lợi ích của Công ty và các cổ đông. </w:t>
      </w:r>
    </w:p>
    <w:p w14:paraId="4182E250" w14:textId="3844B8F0" w:rsidR="001B01BC" w:rsidRPr="003718D0" w:rsidRDefault="001B01BC" w:rsidP="0034694D">
      <w:pPr>
        <w:spacing w:before="120" w:after="120" w:line="340" w:lineRule="exact"/>
        <w:ind w:firstLine="567"/>
        <w:jc w:val="both"/>
        <w:rPr>
          <w:rFonts w:ascii="Times New Roman" w:hAnsi="Times New Roman"/>
          <w:b/>
          <w:sz w:val="27"/>
          <w:szCs w:val="27"/>
        </w:rPr>
      </w:pPr>
      <w:r w:rsidRPr="003718D0">
        <w:rPr>
          <w:rFonts w:ascii="Times New Roman" w:hAnsi="Times New Roman"/>
          <w:b/>
          <w:sz w:val="27"/>
          <w:szCs w:val="27"/>
        </w:rPr>
        <w:t>III. Kết luận:</w:t>
      </w:r>
    </w:p>
    <w:p w14:paraId="1D93AE1E" w14:textId="1D57CB5D" w:rsidR="00700B15" w:rsidRPr="003718D0" w:rsidRDefault="00B9227A" w:rsidP="0034694D">
      <w:pPr>
        <w:pStyle w:val="ListParagraph"/>
        <w:spacing w:before="120" w:after="120" w:line="340" w:lineRule="exact"/>
        <w:ind w:left="0" w:firstLine="567"/>
        <w:jc w:val="both"/>
        <w:rPr>
          <w:rFonts w:ascii="Times New Roman" w:hAnsi="Times New Roman"/>
          <w:sz w:val="27"/>
          <w:szCs w:val="27"/>
        </w:rPr>
      </w:pPr>
      <w:r w:rsidRPr="003718D0">
        <w:rPr>
          <w:rFonts w:ascii="Times New Roman" w:hAnsi="Times New Roman"/>
          <w:sz w:val="27"/>
          <w:szCs w:val="27"/>
        </w:rPr>
        <w:t xml:space="preserve">Nhìn chung năm 2023, tình hình kinh tế chính trị trong nước cũng như thế giới có nhiều biến động ảnh hưởng đến ngành xi măng cũng như các công ty bao bì. Tuy nhiên, HĐQT Công ty với tinh thần trách nhiệm, đã thực hiện đúng chức năng, nhiệm vụ trong việc giám sát hoạt động điều hành của Công ty, đồng thời đưa ra những định hướng phù hợp trong công tác chỉ đạo, đảm bảo sử dụng hiệu quả các nguồn lực, đạt được các chỉ tiêu kế hoạch do ĐHĐCĐ giao, trên cơ sở tuân thủ các quy định </w:t>
      </w:r>
      <w:r w:rsidR="00700B15" w:rsidRPr="003718D0">
        <w:rPr>
          <w:rFonts w:ascii="Times New Roman" w:hAnsi="Times New Roman"/>
          <w:sz w:val="27"/>
          <w:szCs w:val="27"/>
        </w:rPr>
        <w:t xml:space="preserve">theo đúng Điều lệ </w:t>
      </w:r>
      <w:r w:rsidR="00130A7E" w:rsidRPr="003718D0">
        <w:rPr>
          <w:rFonts w:ascii="Times New Roman" w:hAnsi="Times New Roman"/>
          <w:sz w:val="27"/>
          <w:szCs w:val="27"/>
        </w:rPr>
        <w:t>C</w:t>
      </w:r>
      <w:r w:rsidR="00700B15" w:rsidRPr="003718D0">
        <w:rPr>
          <w:rFonts w:ascii="Times New Roman" w:hAnsi="Times New Roman"/>
          <w:sz w:val="27"/>
          <w:szCs w:val="27"/>
        </w:rPr>
        <w:t>ông ty</w:t>
      </w:r>
      <w:r w:rsidRPr="003718D0">
        <w:rPr>
          <w:rFonts w:ascii="Times New Roman" w:hAnsi="Times New Roman"/>
          <w:sz w:val="27"/>
          <w:szCs w:val="27"/>
        </w:rPr>
        <w:t xml:space="preserve"> và</w:t>
      </w:r>
      <w:r w:rsidR="00700B15" w:rsidRPr="003718D0">
        <w:rPr>
          <w:rFonts w:ascii="Times New Roman" w:hAnsi="Times New Roman"/>
          <w:sz w:val="27"/>
          <w:szCs w:val="27"/>
        </w:rPr>
        <w:t xml:space="preserve"> quy định hiện hành của pháp luật.</w:t>
      </w:r>
    </w:p>
    <w:p w14:paraId="315D2A61" w14:textId="5280E286" w:rsidR="00CC3AC1" w:rsidRPr="003718D0" w:rsidRDefault="00B9227A" w:rsidP="0034694D">
      <w:pPr>
        <w:pStyle w:val="ListParagraph"/>
        <w:spacing w:before="120" w:after="120" w:line="340" w:lineRule="exact"/>
        <w:ind w:left="0" w:firstLine="567"/>
        <w:jc w:val="both"/>
        <w:rPr>
          <w:rFonts w:ascii="Times New Roman" w:hAnsi="Times New Roman"/>
          <w:sz w:val="27"/>
          <w:szCs w:val="27"/>
          <w:lang w:val="nl-NL"/>
        </w:rPr>
      </w:pPr>
      <w:r w:rsidRPr="003718D0">
        <w:rPr>
          <w:rFonts w:ascii="Times New Roman" w:hAnsi="Times New Roman"/>
          <w:sz w:val="27"/>
          <w:szCs w:val="27"/>
          <w:lang w:val="nl-NL"/>
        </w:rPr>
        <w:lastRenderedPageBreak/>
        <w:t>HĐQT đã triển khai các giải pháp quyết liệt trong công tác giám sát, chỉ đạo Ban điều hành tìm kiếm những giải pháp nhằm tháo gỡ khó khăn</w:t>
      </w:r>
      <w:r w:rsidR="00CC3AC1" w:rsidRPr="003718D0">
        <w:rPr>
          <w:rFonts w:ascii="Times New Roman" w:hAnsi="Times New Roman"/>
          <w:sz w:val="27"/>
          <w:szCs w:val="27"/>
          <w:lang w:val="nl-NL"/>
        </w:rPr>
        <w:t xml:space="preserve">, tập trung </w:t>
      </w:r>
      <w:r w:rsidR="00700B15" w:rsidRPr="003718D0">
        <w:rPr>
          <w:rFonts w:ascii="Times New Roman" w:hAnsi="Times New Roman" w:cs="Calibri"/>
          <w:sz w:val="27"/>
          <w:szCs w:val="27"/>
          <w:lang w:val="nl-NL"/>
        </w:rPr>
        <w:t>đẩ</w:t>
      </w:r>
      <w:r w:rsidR="00700B15" w:rsidRPr="003718D0">
        <w:rPr>
          <w:rFonts w:ascii="Times New Roman" w:hAnsi="Times New Roman"/>
          <w:sz w:val="27"/>
          <w:szCs w:val="27"/>
          <w:lang w:val="nl-NL"/>
        </w:rPr>
        <w:t>y m</w:t>
      </w:r>
      <w:r w:rsidR="00700B15" w:rsidRPr="003718D0">
        <w:rPr>
          <w:rFonts w:ascii="Times New Roman" w:hAnsi="Times New Roman" w:cs="Calibri"/>
          <w:sz w:val="27"/>
          <w:szCs w:val="27"/>
          <w:lang w:val="nl-NL"/>
        </w:rPr>
        <w:t>ạ</w:t>
      </w:r>
      <w:r w:rsidR="00700B15" w:rsidRPr="003718D0">
        <w:rPr>
          <w:rFonts w:ascii="Times New Roman" w:hAnsi="Times New Roman"/>
          <w:sz w:val="27"/>
          <w:szCs w:val="27"/>
          <w:lang w:val="nl-NL"/>
        </w:rPr>
        <w:t>nh s</w:t>
      </w:r>
      <w:r w:rsidR="00700B15" w:rsidRPr="003718D0">
        <w:rPr>
          <w:rFonts w:ascii="Times New Roman" w:hAnsi="Times New Roman" w:cs="Calibri"/>
          <w:sz w:val="27"/>
          <w:szCs w:val="27"/>
          <w:lang w:val="nl-NL"/>
        </w:rPr>
        <w:t>ả</w:t>
      </w:r>
      <w:r w:rsidR="00700B15" w:rsidRPr="003718D0">
        <w:rPr>
          <w:rFonts w:ascii="Times New Roman" w:hAnsi="Times New Roman"/>
          <w:sz w:val="27"/>
          <w:szCs w:val="27"/>
          <w:lang w:val="nl-NL"/>
        </w:rPr>
        <w:t>n xu</w:t>
      </w:r>
      <w:r w:rsidR="00700B15" w:rsidRPr="003718D0">
        <w:rPr>
          <w:rFonts w:ascii="Times New Roman" w:hAnsi="Times New Roman" w:cs="Calibri"/>
          <w:sz w:val="27"/>
          <w:szCs w:val="27"/>
          <w:lang w:val="nl-NL"/>
        </w:rPr>
        <w:t>ấ</w:t>
      </w:r>
      <w:r w:rsidR="00700B15" w:rsidRPr="003718D0">
        <w:rPr>
          <w:rFonts w:ascii="Times New Roman" w:hAnsi="Times New Roman"/>
          <w:sz w:val="27"/>
          <w:szCs w:val="27"/>
          <w:lang w:val="nl-NL"/>
        </w:rPr>
        <w:t>t kinh doanh v</w:t>
      </w:r>
      <w:r w:rsidR="00700B15" w:rsidRPr="003718D0">
        <w:rPr>
          <w:rFonts w:ascii="Times New Roman" w:hAnsi="Times New Roman" w:cs="Calibri"/>
          <w:sz w:val="27"/>
          <w:szCs w:val="27"/>
          <w:lang w:val="nl-NL"/>
        </w:rPr>
        <w:t>ớ</w:t>
      </w:r>
      <w:r w:rsidR="00700B15" w:rsidRPr="003718D0">
        <w:rPr>
          <w:rFonts w:ascii="Times New Roman" w:hAnsi="Times New Roman"/>
          <w:sz w:val="27"/>
          <w:szCs w:val="27"/>
          <w:lang w:val="nl-NL"/>
        </w:rPr>
        <w:t>i mục tiêu: Sản xuất kinh doanh đảm bảo chất lượng, hiệu quả</w:t>
      </w:r>
      <w:r w:rsidR="00CC3AC1" w:rsidRPr="003718D0">
        <w:rPr>
          <w:rFonts w:ascii="Times New Roman" w:hAnsi="Times New Roman"/>
          <w:sz w:val="27"/>
          <w:szCs w:val="27"/>
          <w:lang w:val="nl-NL"/>
        </w:rPr>
        <w:t>, bảo toàn vốn</w:t>
      </w:r>
      <w:r w:rsidR="00700B15" w:rsidRPr="003718D0">
        <w:rPr>
          <w:rFonts w:ascii="Times New Roman" w:hAnsi="Times New Roman"/>
          <w:sz w:val="27"/>
          <w:szCs w:val="27"/>
          <w:lang w:val="nl-NL"/>
        </w:rPr>
        <w:t xml:space="preserve">; </w:t>
      </w:r>
      <w:r w:rsidR="00CC3AC1" w:rsidRPr="003718D0">
        <w:rPr>
          <w:rFonts w:ascii="Times New Roman" w:hAnsi="Times New Roman"/>
          <w:sz w:val="27"/>
          <w:szCs w:val="27"/>
          <w:lang w:val="nl-NL"/>
        </w:rPr>
        <w:t>th</w:t>
      </w:r>
      <w:r w:rsidR="00CC3AC1" w:rsidRPr="003718D0">
        <w:rPr>
          <w:rFonts w:ascii="Times New Roman" w:hAnsi="Times New Roman" w:cs="Calibri"/>
          <w:sz w:val="27"/>
          <w:szCs w:val="27"/>
          <w:lang w:val="nl-NL"/>
        </w:rPr>
        <w:t>ự</w:t>
      </w:r>
      <w:r w:rsidR="00CC3AC1" w:rsidRPr="003718D0">
        <w:rPr>
          <w:rFonts w:ascii="Times New Roman" w:hAnsi="Times New Roman"/>
          <w:sz w:val="27"/>
          <w:szCs w:val="27"/>
          <w:lang w:val="nl-NL"/>
        </w:rPr>
        <w:t>c h</w:t>
      </w:r>
      <w:r w:rsidR="00CC3AC1" w:rsidRPr="003718D0">
        <w:rPr>
          <w:rFonts w:ascii="Times New Roman" w:hAnsi="Times New Roman" w:cs=".VnTime"/>
          <w:sz w:val="27"/>
          <w:szCs w:val="27"/>
          <w:lang w:val="nl-NL"/>
        </w:rPr>
        <w:t>à</w:t>
      </w:r>
      <w:r w:rsidR="00CC3AC1" w:rsidRPr="003718D0">
        <w:rPr>
          <w:rFonts w:ascii="Times New Roman" w:hAnsi="Times New Roman"/>
          <w:sz w:val="27"/>
          <w:szCs w:val="27"/>
          <w:lang w:val="nl-NL"/>
        </w:rPr>
        <w:t>nh ti</w:t>
      </w:r>
      <w:r w:rsidR="00CC3AC1" w:rsidRPr="003718D0">
        <w:rPr>
          <w:rFonts w:ascii="Times New Roman" w:hAnsi="Times New Roman" w:cs="Calibri"/>
          <w:sz w:val="27"/>
          <w:szCs w:val="27"/>
          <w:lang w:val="nl-NL"/>
        </w:rPr>
        <w:t>ế</w:t>
      </w:r>
      <w:r w:rsidR="00CC3AC1" w:rsidRPr="003718D0">
        <w:rPr>
          <w:rFonts w:ascii="Times New Roman" w:hAnsi="Times New Roman"/>
          <w:sz w:val="27"/>
          <w:szCs w:val="27"/>
          <w:lang w:val="nl-NL"/>
        </w:rPr>
        <w:t>t ki</w:t>
      </w:r>
      <w:r w:rsidR="00CC3AC1" w:rsidRPr="003718D0">
        <w:rPr>
          <w:rFonts w:ascii="Times New Roman" w:hAnsi="Times New Roman" w:cs="Calibri"/>
          <w:sz w:val="27"/>
          <w:szCs w:val="27"/>
          <w:lang w:val="nl-NL"/>
        </w:rPr>
        <w:t>ệ</w:t>
      </w:r>
      <w:r w:rsidR="00CC3AC1" w:rsidRPr="003718D0">
        <w:rPr>
          <w:rFonts w:ascii="Times New Roman" w:hAnsi="Times New Roman"/>
          <w:sz w:val="27"/>
          <w:szCs w:val="27"/>
          <w:lang w:val="nl-NL"/>
        </w:rPr>
        <w:t>m, tiết giảm chi phí trong mọi lĩnh vực hoạt động, hạ giá thành sản phẩm nhằm nâng cao tính cạnh tranh của sản phẩm và nâng cao hiệu quả sản xuất kinh doanh</w:t>
      </w:r>
      <w:r w:rsidR="00700B15" w:rsidRPr="003718D0">
        <w:rPr>
          <w:rFonts w:ascii="Times New Roman" w:hAnsi="Times New Roman"/>
          <w:sz w:val="27"/>
          <w:szCs w:val="27"/>
          <w:lang w:val="nl-NL"/>
        </w:rPr>
        <w:t>; thực hiện đầy đủ nghĩa vụ đối với Nhà nước; bảo đảm quyền lợi của cổ đông; ổn định việc làm và thu nhập cho người lao động.</w:t>
      </w:r>
    </w:p>
    <w:p w14:paraId="33CA9997" w14:textId="18C40CF7" w:rsidR="001D456E" w:rsidRDefault="00B74D8D" w:rsidP="0034694D">
      <w:pPr>
        <w:spacing w:before="120" w:after="120" w:line="340" w:lineRule="exact"/>
        <w:ind w:firstLine="567"/>
        <w:jc w:val="both"/>
        <w:rPr>
          <w:rFonts w:ascii="Times New Roman" w:hAnsi="Times New Roman"/>
          <w:sz w:val="27"/>
          <w:szCs w:val="27"/>
          <w:lang w:val="nl-NL"/>
        </w:rPr>
      </w:pPr>
      <w:r w:rsidRPr="003718D0">
        <w:rPr>
          <w:rFonts w:ascii="Times New Roman" w:hAnsi="Times New Roman"/>
          <w:sz w:val="27"/>
          <w:szCs w:val="27"/>
        </w:rPr>
        <w:t xml:space="preserve">Trên đây là báo cáo </w:t>
      </w:r>
      <w:r w:rsidR="0034694D">
        <w:rPr>
          <w:rFonts w:ascii="Times New Roman" w:hAnsi="Times New Roman"/>
          <w:sz w:val="27"/>
          <w:szCs w:val="27"/>
        </w:rPr>
        <w:t>đánh giá h</w:t>
      </w:r>
      <w:r w:rsidR="002B581F" w:rsidRPr="003718D0">
        <w:rPr>
          <w:rFonts w:ascii="Times New Roman" w:hAnsi="Times New Roman"/>
          <w:sz w:val="27"/>
          <w:szCs w:val="27"/>
        </w:rPr>
        <w:t xml:space="preserve">oạt động năm </w:t>
      </w:r>
      <w:r w:rsidR="00075CA9" w:rsidRPr="003718D0">
        <w:rPr>
          <w:rFonts w:ascii="Times New Roman" w:hAnsi="Times New Roman"/>
          <w:sz w:val="27"/>
          <w:szCs w:val="27"/>
        </w:rPr>
        <w:t xml:space="preserve">2023 </w:t>
      </w:r>
      <w:r w:rsidRPr="003718D0">
        <w:rPr>
          <w:rFonts w:ascii="Times New Roman" w:hAnsi="Times New Roman"/>
          <w:sz w:val="27"/>
          <w:szCs w:val="27"/>
        </w:rPr>
        <w:t xml:space="preserve">của </w:t>
      </w:r>
      <w:r w:rsidR="00566543" w:rsidRPr="003718D0">
        <w:rPr>
          <w:rFonts w:ascii="Times New Roman" w:hAnsi="Times New Roman"/>
          <w:sz w:val="27"/>
          <w:szCs w:val="27"/>
        </w:rPr>
        <w:t xml:space="preserve">Thành viên độc lập </w:t>
      </w:r>
      <w:r w:rsidRPr="003718D0">
        <w:rPr>
          <w:rFonts w:ascii="Times New Roman" w:hAnsi="Times New Roman"/>
          <w:sz w:val="27"/>
          <w:szCs w:val="27"/>
        </w:rPr>
        <w:t>Hội đồng quản trị Công ty</w:t>
      </w:r>
      <w:r w:rsidRPr="003718D0">
        <w:rPr>
          <w:rFonts w:ascii="Times New Roman" w:hAnsi="Times New Roman"/>
          <w:sz w:val="27"/>
          <w:szCs w:val="27"/>
          <w:lang w:val="nl-NL"/>
        </w:rPr>
        <w:t>. Kính trình Đại hội đồng cổ đông xem xét và thông qua</w:t>
      </w:r>
      <w:r w:rsidR="0034694D">
        <w:rPr>
          <w:rFonts w:ascii="Times New Roman" w:hAnsi="Times New Roman"/>
          <w:sz w:val="27"/>
          <w:szCs w:val="27"/>
          <w:lang w:val="nl-NL"/>
        </w:rPr>
        <w:t>./</w:t>
      </w:r>
      <w:r w:rsidRPr="003718D0">
        <w:rPr>
          <w:rFonts w:ascii="Times New Roman" w:hAnsi="Times New Roman"/>
          <w:sz w:val="27"/>
          <w:szCs w:val="27"/>
          <w:lang w:val="nl-NL"/>
        </w:rPr>
        <w:t xml:space="preserve">. </w:t>
      </w:r>
    </w:p>
    <w:p w14:paraId="5E48F5DF" w14:textId="77777777" w:rsidR="003718D0" w:rsidRPr="003718D0" w:rsidRDefault="003718D0" w:rsidP="003718D0">
      <w:pPr>
        <w:spacing w:before="120" w:after="120" w:line="340" w:lineRule="exact"/>
        <w:ind w:firstLine="567"/>
        <w:jc w:val="both"/>
        <w:rPr>
          <w:rFonts w:ascii="Times New Roman" w:hAnsi="Times New Roman"/>
          <w:sz w:val="27"/>
          <w:szCs w:val="27"/>
          <w:lang w:val="nl-NL"/>
        </w:rPr>
      </w:pPr>
    </w:p>
    <w:tbl>
      <w:tblPr>
        <w:tblW w:w="9072" w:type="dxa"/>
        <w:tblLook w:val="01E0" w:firstRow="1" w:lastRow="1" w:firstColumn="1" w:lastColumn="1" w:noHBand="0" w:noVBand="0"/>
      </w:tblPr>
      <w:tblGrid>
        <w:gridCol w:w="4395"/>
        <w:gridCol w:w="283"/>
        <w:gridCol w:w="4394"/>
      </w:tblGrid>
      <w:tr w:rsidR="001D456E" w:rsidRPr="00272FBD" w14:paraId="55F3E851" w14:textId="77777777" w:rsidTr="0013290E">
        <w:tc>
          <w:tcPr>
            <w:tcW w:w="4395" w:type="dxa"/>
          </w:tcPr>
          <w:p w14:paraId="7E731709" w14:textId="77777777" w:rsidR="001D456E" w:rsidRPr="00272FBD" w:rsidRDefault="001D456E" w:rsidP="00150B1F">
            <w:pPr>
              <w:spacing w:line="300" w:lineRule="exact"/>
              <w:jc w:val="both"/>
              <w:rPr>
                <w:rFonts w:ascii="Times New Roman" w:hAnsi="Times New Roman"/>
                <w:b/>
                <w:i/>
                <w:sz w:val="24"/>
                <w:szCs w:val="24"/>
                <w:lang w:val="pt-BR"/>
              </w:rPr>
            </w:pPr>
            <w:r w:rsidRPr="00272FBD">
              <w:rPr>
                <w:rFonts w:ascii="Times New Roman" w:hAnsi="Times New Roman"/>
                <w:b/>
                <w:i/>
                <w:sz w:val="24"/>
                <w:szCs w:val="24"/>
                <w:lang w:val="pt-BR"/>
              </w:rPr>
              <w:t>Nơi nhận:</w:t>
            </w:r>
          </w:p>
          <w:p w14:paraId="7A316D37" w14:textId="77777777" w:rsidR="00B74D8D" w:rsidRPr="00272FBD" w:rsidRDefault="00B74D8D" w:rsidP="003718D0">
            <w:pPr>
              <w:spacing w:line="300" w:lineRule="exact"/>
              <w:ind w:firstLine="316"/>
              <w:jc w:val="both"/>
              <w:rPr>
                <w:rFonts w:ascii="Times New Roman" w:hAnsi="Times New Roman"/>
                <w:sz w:val="24"/>
                <w:szCs w:val="24"/>
                <w:lang w:val="pt-BR"/>
              </w:rPr>
            </w:pPr>
            <w:r w:rsidRPr="00272FBD">
              <w:rPr>
                <w:rFonts w:ascii="Times New Roman" w:hAnsi="Times New Roman"/>
                <w:sz w:val="24"/>
                <w:szCs w:val="24"/>
                <w:lang w:val="pt-BR"/>
              </w:rPr>
              <w:t>- Đại hội đồng cổ đông;</w:t>
            </w:r>
          </w:p>
          <w:p w14:paraId="3D9C4DF3" w14:textId="00138D23" w:rsidR="001D456E" w:rsidRPr="00272FBD" w:rsidRDefault="00B74D8D" w:rsidP="003718D0">
            <w:pPr>
              <w:spacing w:line="300" w:lineRule="exact"/>
              <w:ind w:firstLine="316"/>
              <w:jc w:val="both"/>
              <w:rPr>
                <w:rFonts w:ascii="Times New Roman" w:hAnsi="Times New Roman"/>
                <w:sz w:val="24"/>
                <w:szCs w:val="24"/>
                <w:lang w:val="pt-BR"/>
              </w:rPr>
            </w:pPr>
            <w:r w:rsidRPr="00272FBD">
              <w:rPr>
                <w:rFonts w:ascii="Times New Roman" w:hAnsi="Times New Roman"/>
                <w:sz w:val="24"/>
                <w:szCs w:val="24"/>
                <w:lang w:val="pt-BR"/>
              </w:rPr>
              <w:t>- Lưu: VT, HĐQT</w:t>
            </w:r>
            <w:r w:rsidR="003718D0">
              <w:rPr>
                <w:rFonts w:ascii="Times New Roman" w:hAnsi="Times New Roman"/>
                <w:sz w:val="24"/>
                <w:szCs w:val="24"/>
                <w:lang w:val="pt-BR"/>
              </w:rPr>
              <w:t>, văn kiện ĐH</w:t>
            </w:r>
            <w:r w:rsidRPr="00272FBD">
              <w:rPr>
                <w:rFonts w:ascii="Times New Roman" w:hAnsi="Times New Roman"/>
                <w:sz w:val="24"/>
                <w:szCs w:val="24"/>
                <w:lang w:val="pt-BR"/>
              </w:rPr>
              <w:t>.</w:t>
            </w:r>
          </w:p>
        </w:tc>
        <w:tc>
          <w:tcPr>
            <w:tcW w:w="283" w:type="dxa"/>
          </w:tcPr>
          <w:p w14:paraId="30672F55" w14:textId="77777777" w:rsidR="001D456E" w:rsidRPr="00272FBD" w:rsidRDefault="001D456E" w:rsidP="00150B1F">
            <w:pPr>
              <w:spacing w:before="120" w:after="120" w:line="360" w:lineRule="exact"/>
              <w:jc w:val="both"/>
              <w:rPr>
                <w:rFonts w:ascii="Times New Roman" w:hAnsi="Times New Roman"/>
                <w:sz w:val="24"/>
                <w:szCs w:val="24"/>
                <w:lang w:val="pt-BR"/>
              </w:rPr>
            </w:pPr>
          </w:p>
        </w:tc>
        <w:tc>
          <w:tcPr>
            <w:tcW w:w="4394" w:type="dxa"/>
          </w:tcPr>
          <w:p w14:paraId="7BC8938B" w14:textId="77C0D1AF" w:rsidR="001D456E" w:rsidRPr="00272FBD" w:rsidRDefault="003718D0" w:rsidP="0013290E">
            <w:pPr>
              <w:spacing w:line="320" w:lineRule="exact"/>
              <w:jc w:val="center"/>
              <w:rPr>
                <w:rFonts w:ascii="Times New Roman" w:hAnsi="Times New Roman"/>
                <w:b/>
                <w:lang w:val="pt-BR"/>
              </w:rPr>
            </w:pPr>
            <w:r>
              <w:rPr>
                <w:rFonts w:ascii="Times New Roman" w:hAnsi="Times New Roman"/>
                <w:b/>
                <w:lang w:val="pt-BR"/>
              </w:rPr>
              <w:t xml:space="preserve">THÀNH VIÊN ĐỘC LẬP </w:t>
            </w:r>
            <w:r w:rsidR="001D456E" w:rsidRPr="00272FBD">
              <w:rPr>
                <w:rFonts w:ascii="Times New Roman" w:hAnsi="Times New Roman"/>
                <w:b/>
                <w:lang w:val="pt-BR"/>
              </w:rPr>
              <w:t>H</w:t>
            </w:r>
            <w:r>
              <w:rPr>
                <w:rFonts w:ascii="Times New Roman" w:hAnsi="Times New Roman"/>
                <w:b/>
                <w:lang w:val="pt-BR"/>
              </w:rPr>
              <w:t>ĐQT</w:t>
            </w:r>
          </w:p>
          <w:p w14:paraId="58D137E1" w14:textId="77777777" w:rsidR="001D456E" w:rsidRPr="00272FBD" w:rsidRDefault="001D456E" w:rsidP="0013290E">
            <w:pPr>
              <w:spacing w:line="320" w:lineRule="exact"/>
              <w:jc w:val="center"/>
              <w:rPr>
                <w:rFonts w:ascii="Times New Roman" w:hAnsi="Times New Roman"/>
                <w:b/>
                <w:lang w:val="pt-BR"/>
              </w:rPr>
            </w:pPr>
          </w:p>
          <w:p w14:paraId="6D5985D5" w14:textId="77777777" w:rsidR="001D456E" w:rsidRPr="00272FBD" w:rsidRDefault="001D456E" w:rsidP="0013290E">
            <w:pPr>
              <w:spacing w:line="320" w:lineRule="exact"/>
              <w:jc w:val="center"/>
              <w:rPr>
                <w:rFonts w:ascii="Times New Roman" w:hAnsi="Times New Roman"/>
                <w:b/>
                <w:lang w:val="pt-BR"/>
              </w:rPr>
            </w:pPr>
          </w:p>
          <w:p w14:paraId="1E702714" w14:textId="77777777" w:rsidR="001D456E" w:rsidRPr="00272FBD" w:rsidRDefault="001D456E" w:rsidP="0013290E">
            <w:pPr>
              <w:spacing w:line="320" w:lineRule="exact"/>
              <w:jc w:val="center"/>
              <w:rPr>
                <w:rFonts w:ascii="Times New Roman" w:hAnsi="Times New Roman"/>
                <w:b/>
                <w:lang w:val="pt-BR"/>
              </w:rPr>
            </w:pPr>
          </w:p>
          <w:p w14:paraId="4F97F6EB" w14:textId="77777777" w:rsidR="001D456E" w:rsidRPr="00272FBD" w:rsidRDefault="001D456E" w:rsidP="0013290E">
            <w:pPr>
              <w:spacing w:line="320" w:lineRule="exact"/>
              <w:jc w:val="center"/>
              <w:rPr>
                <w:rFonts w:ascii="Times New Roman" w:hAnsi="Times New Roman"/>
                <w:b/>
                <w:lang w:val="pt-BR"/>
              </w:rPr>
            </w:pPr>
          </w:p>
          <w:p w14:paraId="13E8683F" w14:textId="5F199DC0" w:rsidR="001D456E" w:rsidRPr="00272FBD" w:rsidRDefault="003718D0" w:rsidP="0013290E">
            <w:pPr>
              <w:spacing w:line="320" w:lineRule="exact"/>
              <w:jc w:val="center"/>
              <w:rPr>
                <w:rFonts w:ascii="Times New Roman" w:hAnsi="Times New Roman"/>
                <w:b/>
                <w:lang w:val="pt-BR"/>
              </w:rPr>
            </w:pPr>
            <w:r>
              <w:rPr>
                <w:rFonts w:ascii="Times New Roman" w:hAnsi="Times New Roman"/>
                <w:b/>
                <w:lang w:val="pt-BR"/>
              </w:rPr>
              <w:t>Trương Thanh Hoàn</w:t>
            </w:r>
          </w:p>
        </w:tc>
      </w:tr>
    </w:tbl>
    <w:p w14:paraId="7EF60D10" w14:textId="77777777" w:rsidR="001D456E" w:rsidRPr="00272FBD" w:rsidRDefault="001D456E"/>
    <w:sectPr w:rsidR="001D456E" w:rsidRPr="00272FBD" w:rsidSect="00E93ADD">
      <w:footerReference w:type="default" r:id="rId9"/>
      <w:pgSz w:w="11907" w:h="16840" w:code="9"/>
      <w:pgMar w:top="993" w:right="851" w:bottom="1134" w:left="1701"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842E" w14:textId="77777777" w:rsidR="00CF3C63" w:rsidRDefault="00CF3C63" w:rsidP="00052A53">
      <w:r>
        <w:separator/>
      </w:r>
    </w:p>
  </w:endnote>
  <w:endnote w:type="continuationSeparator" w:id="0">
    <w:p w14:paraId="47FC27C2" w14:textId="77777777" w:rsidR="00CF3C63" w:rsidRDefault="00CF3C63" w:rsidP="0005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28333"/>
      <w:docPartObj>
        <w:docPartGallery w:val="Page Numbers (Bottom of Page)"/>
        <w:docPartUnique/>
      </w:docPartObj>
    </w:sdtPr>
    <w:sdtEndPr>
      <w:rPr>
        <w:noProof/>
      </w:rPr>
    </w:sdtEndPr>
    <w:sdtContent>
      <w:p w14:paraId="679A2FE0" w14:textId="611E2F8A" w:rsidR="00052A53" w:rsidRDefault="00052A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63DFDB" w14:textId="77777777" w:rsidR="00052A53" w:rsidRDefault="00052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4F0F" w14:textId="77777777" w:rsidR="00CF3C63" w:rsidRDefault="00CF3C63" w:rsidP="00052A53">
      <w:r>
        <w:separator/>
      </w:r>
    </w:p>
  </w:footnote>
  <w:footnote w:type="continuationSeparator" w:id="0">
    <w:p w14:paraId="40DC07A9" w14:textId="77777777" w:rsidR="00CF3C63" w:rsidRDefault="00CF3C63" w:rsidP="00052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D498F"/>
    <w:multiLevelType w:val="hybridMultilevel"/>
    <w:tmpl w:val="562E7E52"/>
    <w:lvl w:ilvl="0" w:tplc="21A0718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7FA11659"/>
    <w:multiLevelType w:val="hybridMultilevel"/>
    <w:tmpl w:val="45E868EC"/>
    <w:lvl w:ilvl="0" w:tplc="CFB4EA9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6E"/>
    <w:rsid w:val="00030326"/>
    <w:rsid w:val="00030781"/>
    <w:rsid w:val="00052A53"/>
    <w:rsid w:val="00075CA9"/>
    <w:rsid w:val="000936B8"/>
    <w:rsid w:val="000D5228"/>
    <w:rsid w:val="0011451F"/>
    <w:rsid w:val="00120F71"/>
    <w:rsid w:val="00122578"/>
    <w:rsid w:val="00130A7E"/>
    <w:rsid w:val="0013290E"/>
    <w:rsid w:val="001B01BC"/>
    <w:rsid w:val="001D456E"/>
    <w:rsid w:val="00201D08"/>
    <w:rsid w:val="00272FBD"/>
    <w:rsid w:val="002B13B1"/>
    <w:rsid w:val="002B581F"/>
    <w:rsid w:val="002E0F09"/>
    <w:rsid w:val="002F0DD6"/>
    <w:rsid w:val="00330E4A"/>
    <w:rsid w:val="0033537E"/>
    <w:rsid w:val="0034694D"/>
    <w:rsid w:val="00355E89"/>
    <w:rsid w:val="003718D0"/>
    <w:rsid w:val="00377552"/>
    <w:rsid w:val="00387754"/>
    <w:rsid w:val="00391C55"/>
    <w:rsid w:val="003C3115"/>
    <w:rsid w:val="00467F0D"/>
    <w:rsid w:val="004B79D3"/>
    <w:rsid w:val="00505929"/>
    <w:rsid w:val="00517474"/>
    <w:rsid w:val="00537452"/>
    <w:rsid w:val="00546771"/>
    <w:rsid w:val="00563942"/>
    <w:rsid w:val="00566543"/>
    <w:rsid w:val="00581D59"/>
    <w:rsid w:val="005905F5"/>
    <w:rsid w:val="005A1647"/>
    <w:rsid w:val="005A547D"/>
    <w:rsid w:val="006032B8"/>
    <w:rsid w:val="00677E18"/>
    <w:rsid w:val="00683A91"/>
    <w:rsid w:val="006A51FC"/>
    <w:rsid w:val="00700B15"/>
    <w:rsid w:val="00702E11"/>
    <w:rsid w:val="00773344"/>
    <w:rsid w:val="00790B8B"/>
    <w:rsid w:val="007F3128"/>
    <w:rsid w:val="008330A5"/>
    <w:rsid w:val="00874E5A"/>
    <w:rsid w:val="008A58E1"/>
    <w:rsid w:val="00945794"/>
    <w:rsid w:val="009A3B64"/>
    <w:rsid w:val="009B6371"/>
    <w:rsid w:val="009D02D0"/>
    <w:rsid w:val="009E3EDD"/>
    <w:rsid w:val="009F07D2"/>
    <w:rsid w:val="00A15536"/>
    <w:rsid w:val="00A31903"/>
    <w:rsid w:val="00AA33C3"/>
    <w:rsid w:val="00B04943"/>
    <w:rsid w:val="00B13CE4"/>
    <w:rsid w:val="00B235BB"/>
    <w:rsid w:val="00B36B1A"/>
    <w:rsid w:val="00B6691D"/>
    <w:rsid w:val="00B67D34"/>
    <w:rsid w:val="00B714AD"/>
    <w:rsid w:val="00B74D8D"/>
    <w:rsid w:val="00B909F1"/>
    <w:rsid w:val="00B9227A"/>
    <w:rsid w:val="00BD1D9B"/>
    <w:rsid w:val="00C44E59"/>
    <w:rsid w:val="00C66925"/>
    <w:rsid w:val="00CC3AC1"/>
    <w:rsid w:val="00CC55E3"/>
    <w:rsid w:val="00CD0EDA"/>
    <w:rsid w:val="00CE7B98"/>
    <w:rsid w:val="00CF3C63"/>
    <w:rsid w:val="00D423A6"/>
    <w:rsid w:val="00DC598F"/>
    <w:rsid w:val="00DD3C64"/>
    <w:rsid w:val="00DD4F82"/>
    <w:rsid w:val="00DF1249"/>
    <w:rsid w:val="00DF65DC"/>
    <w:rsid w:val="00E01D19"/>
    <w:rsid w:val="00E172E5"/>
    <w:rsid w:val="00E37EC7"/>
    <w:rsid w:val="00E43A88"/>
    <w:rsid w:val="00E666A2"/>
    <w:rsid w:val="00E93ADD"/>
    <w:rsid w:val="00EC601E"/>
    <w:rsid w:val="00EC6A7B"/>
    <w:rsid w:val="00EE6BDD"/>
    <w:rsid w:val="00F04AE6"/>
    <w:rsid w:val="00F30F39"/>
    <w:rsid w:val="00F901DA"/>
    <w:rsid w:val="00FB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ECD9"/>
  <w15:chartTrackingRefBased/>
  <w15:docId w15:val="{7447222F-C1D3-4029-9C21-02E20E3B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56E"/>
    <w:pPr>
      <w:spacing w:after="0" w:line="240" w:lineRule="auto"/>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D456E"/>
    <w:pPr>
      <w:ind w:firstLine="426"/>
      <w:jc w:val="both"/>
    </w:pPr>
    <w:rPr>
      <w:b/>
      <w:sz w:val="28"/>
      <w:szCs w:val="20"/>
    </w:rPr>
  </w:style>
  <w:style w:type="character" w:customStyle="1" w:styleId="BodyTextIndent2Char">
    <w:name w:val="Body Text Indent 2 Char"/>
    <w:basedOn w:val="DefaultParagraphFont"/>
    <w:link w:val="BodyTextIndent2"/>
    <w:rsid w:val="001D456E"/>
    <w:rPr>
      <w:rFonts w:ascii=".VnTime" w:eastAsia="Times New Roman" w:hAnsi=".VnTime" w:cs="Times New Roman"/>
      <w:b/>
      <w:szCs w:val="20"/>
    </w:rPr>
  </w:style>
  <w:style w:type="table" w:styleId="TableGrid">
    <w:name w:val="Table Grid"/>
    <w:basedOn w:val="TableNormal"/>
    <w:uiPriority w:val="39"/>
    <w:rsid w:val="001D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B79D3"/>
    <w:pPr>
      <w:jc w:val="center"/>
    </w:pPr>
    <w:rPr>
      <w:rFonts w:ascii=".VnTimeH" w:hAnsi=".VnTimeH"/>
      <w:b/>
      <w:sz w:val="28"/>
      <w:szCs w:val="20"/>
    </w:rPr>
  </w:style>
  <w:style w:type="character" w:customStyle="1" w:styleId="TitleChar">
    <w:name w:val="Title Char"/>
    <w:basedOn w:val="DefaultParagraphFont"/>
    <w:link w:val="Title"/>
    <w:rsid w:val="004B79D3"/>
    <w:rPr>
      <w:rFonts w:ascii=".VnTimeH" w:eastAsia="Times New Roman" w:hAnsi=".VnTimeH" w:cs="Times New Roman"/>
      <w:b/>
      <w:szCs w:val="20"/>
    </w:rPr>
  </w:style>
  <w:style w:type="paragraph" w:styleId="ListParagraph">
    <w:name w:val="List Paragraph"/>
    <w:basedOn w:val="Normal"/>
    <w:uiPriority w:val="34"/>
    <w:qFormat/>
    <w:rsid w:val="00700B15"/>
    <w:pPr>
      <w:ind w:left="720"/>
      <w:contextualSpacing/>
    </w:pPr>
  </w:style>
  <w:style w:type="character" w:customStyle="1" w:styleId="Bodytext">
    <w:name w:val="Body text_"/>
    <w:basedOn w:val="DefaultParagraphFont"/>
    <w:link w:val="BodyText3"/>
    <w:rsid w:val="00700B15"/>
    <w:rPr>
      <w:rFonts w:eastAsia="Times New Roman" w:cs="Times New Roman"/>
      <w:shd w:val="clear" w:color="auto" w:fill="FFFFFF"/>
    </w:rPr>
  </w:style>
  <w:style w:type="paragraph" w:customStyle="1" w:styleId="BodyText3">
    <w:name w:val="Body Text3"/>
    <w:basedOn w:val="Normal"/>
    <w:link w:val="Bodytext"/>
    <w:rsid w:val="00700B15"/>
    <w:pPr>
      <w:widowControl w:val="0"/>
      <w:shd w:val="clear" w:color="auto" w:fill="FFFFFF"/>
      <w:spacing w:line="298" w:lineRule="exact"/>
      <w:jc w:val="center"/>
    </w:pPr>
    <w:rPr>
      <w:rFonts w:ascii="Times New Roman" w:hAnsi="Times New Roman"/>
      <w:sz w:val="28"/>
      <w:szCs w:val="22"/>
    </w:rPr>
  </w:style>
  <w:style w:type="paragraph" w:styleId="Header">
    <w:name w:val="header"/>
    <w:basedOn w:val="Normal"/>
    <w:link w:val="HeaderChar"/>
    <w:uiPriority w:val="99"/>
    <w:unhideWhenUsed/>
    <w:rsid w:val="00052A53"/>
    <w:pPr>
      <w:tabs>
        <w:tab w:val="center" w:pos="4680"/>
        <w:tab w:val="right" w:pos="9360"/>
      </w:tabs>
    </w:pPr>
  </w:style>
  <w:style w:type="character" w:customStyle="1" w:styleId="HeaderChar">
    <w:name w:val="Header Char"/>
    <w:basedOn w:val="DefaultParagraphFont"/>
    <w:link w:val="Header"/>
    <w:uiPriority w:val="99"/>
    <w:rsid w:val="00052A53"/>
    <w:rPr>
      <w:rFonts w:ascii=".VnTime" w:eastAsia="Times New Roman" w:hAnsi=".VnTime" w:cs="Times New Roman"/>
      <w:sz w:val="26"/>
      <w:szCs w:val="26"/>
    </w:rPr>
  </w:style>
  <w:style w:type="paragraph" w:styleId="Footer">
    <w:name w:val="footer"/>
    <w:basedOn w:val="Normal"/>
    <w:link w:val="FooterChar"/>
    <w:uiPriority w:val="99"/>
    <w:unhideWhenUsed/>
    <w:rsid w:val="00052A53"/>
    <w:pPr>
      <w:tabs>
        <w:tab w:val="center" w:pos="4680"/>
        <w:tab w:val="right" w:pos="9360"/>
      </w:tabs>
    </w:pPr>
  </w:style>
  <w:style w:type="character" w:customStyle="1" w:styleId="FooterChar">
    <w:name w:val="Footer Char"/>
    <w:basedOn w:val="DefaultParagraphFont"/>
    <w:link w:val="Footer"/>
    <w:uiPriority w:val="99"/>
    <w:rsid w:val="00052A53"/>
    <w:rPr>
      <w:rFonts w:ascii=".VnTime" w:eastAsia="Times New Roman" w:hAnsi=".VnTime"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A1727-2EA0-4BAC-A784-6EFC6817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dc:creator>
  <cp:keywords/>
  <dc:description/>
  <cp:lastModifiedBy>Admin</cp:lastModifiedBy>
  <cp:revision>8</cp:revision>
  <cp:lastPrinted>2024-03-12T02:57:00Z</cp:lastPrinted>
  <dcterms:created xsi:type="dcterms:W3CDTF">2024-03-13T11:00:00Z</dcterms:created>
  <dcterms:modified xsi:type="dcterms:W3CDTF">2024-03-19T02:48:00Z</dcterms:modified>
</cp:coreProperties>
</file>